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84FCD" w14:textId="293AD943" w:rsidR="00204BE2" w:rsidRPr="006C7B39" w:rsidRDefault="00204BE2" w:rsidP="00204BE2">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Pr>
          <w:rFonts w:eastAsia="宋体"/>
          <w:sz w:val="22"/>
          <w:lang w:eastAsia="zh-CN"/>
        </w:rPr>
        <w:t>8</w:t>
      </w:r>
      <w:r w:rsidRPr="006C7B39">
        <w:rPr>
          <w:rFonts w:eastAsia="宋体"/>
          <w:sz w:val="22"/>
          <w:lang w:eastAsia="zh-CN"/>
        </w:rPr>
        <w:tab/>
      </w:r>
      <w:r w:rsidRPr="00A03ED0">
        <w:rPr>
          <w:rFonts w:eastAsia="宋体"/>
          <w:sz w:val="22"/>
          <w:lang w:eastAsia="zh-CN"/>
        </w:rPr>
        <w:t>R2-</w:t>
      </w:r>
      <w:r w:rsidR="0092635A" w:rsidRPr="0092635A">
        <w:rPr>
          <w:rFonts w:eastAsia="宋体"/>
          <w:sz w:val="22"/>
          <w:lang w:eastAsia="zh-CN"/>
        </w:rPr>
        <w:t>2409769</w:t>
      </w:r>
    </w:p>
    <w:p w14:paraId="278A56FF" w14:textId="6FDE02EA" w:rsidR="00204BE2" w:rsidRPr="006C7B39" w:rsidRDefault="00204BE2" w:rsidP="00204BE2">
      <w:pPr>
        <w:pStyle w:val="a9"/>
        <w:tabs>
          <w:tab w:val="clear" w:pos="4536"/>
          <w:tab w:val="left" w:pos="1800"/>
        </w:tabs>
        <w:ind w:left="1800" w:hanging="1800"/>
        <w:rPr>
          <w:rFonts w:eastAsia="宋体"/>
          <w:sz w:val="22"/>
          <w:lang w:eastAsia="zh-CN"/>
        </w:rPr>
      </w:pPr>
      <w:r>
        <w:rPr>
          <w:rFonts w:eastAsia="宋体"/>
          <w:sz w:val="22"/>
          <w:lang w:eastAsia="zh-CN"/>
        </w:rPr>
        <w:t>Orlando</w:t>
      </w:r>
      <w:r w:rsidRPr="006C7B39">
        <w:rPr>
          <w:rFonts w:eastAsia="宋体"/>
          <w:sz w:val="22"/>
          <w:lang w:eastAsia="zh-CN"/>
        </w:rPr>
        <w:t xml:space="preserve">, </w:t>
      </w:r>
      <w:r w:rsidR="005E7A84">
        <w:rPr>
          <w:rFonts w:eastAsia="宋体"/>
          <w:sz w:val="22"/>
          <w:lang w:eastAsia="zh-CN"/>
        </w:rPr>
        <w:t>USA</w:t>
      </w:r>
      <w:r w:rsidRPr="006C7B39">
        <w:rPr>
          <w:rFonts w:eastAsia="宋体"/>
          <w:sz w:val="22"/>
          <w:lang w:eastAsia="zh-CN"/>
        </w:rPr>
        <w:t>, 1</w:t>
      </w:r>
      <w:r>
        <w:rPr>
          <w:rFonts w:eastAsia="宋体"/>
          <w:sz w:val="22"/>
          <w:lang w:eastAsia="zh-CN"/>
        </w:rPr>
        <w:t>8</w:t>
      </w:r>
      <w:r w:rsidRPr="00FA6753">
        <w:rPr>
          <w:rFonts w:eastAsia="宋体"/>
          <w:sz w:val="22"/>
          <w:vertAlign w:val="superscript"/>
          <w:lang w:eastAsia="zh-CN"/>
        </w:rPr>
        <w:t>th</w:t>
      </w:r>
      <w:r w:rsidRPr="006C7B39">
        <w:rPr>
          <w:rFonts w:eastAsia="宋体"/>
          <w:sz w:val="22"/>
          <w:lang w:eastAsia="zh-CN"/>
        </w:rPr>
        <w:t xml:space="preserve"> – </w:t>
      </w:r>
      <w:r>
        <w:rPr>
          <w:rFonts w:eastAsia="宋体"/>
          <w:sz w:val="22"/>
          <w:lang w:eastAsia="zh-CN"/>
        </w:rPr>
        <w:t>22</w:t>
      </w:r>
      <w:r w:rsidRPr="00FA6753">
        <w:rPr>
          <w:rFonts w:eastAsia="宋体"/>
          <w:sz w:val="22"/>
          <w:vertAlign w:val="superscript"/>
          <w:lang w:eastAsia="zh-CN"/>
        </w:rPr>
        <w:t>nd</w:t>
      </w:r>
      <w:r w:rsidR="0092635A" w:rsidRPr="0092635A">
        <w:rPr>
          <w:rFonts w:eastAsia="宋体"/>
          <w:sz w:val="22"/>
          <w:lang w:eastAsia="zh-CN"/>
        </w:rPr>
        <w:t xml:space="preserve"> </w:t>
      </w:r>
      <w:r w:rsidR="0092635A">
        <w:rPr>
          <w:rFonts w:eastAsia="宋体"/>
          <w:sz w:val="22"/>
          <w:lang w:eastAsia="zh-CN"/>
        </w:rPr>
        <w:t>Nov.</w:t>
      </w:r>
      <w:r w:rsidRPr="006C7B39">
        <w:rPr>
          <w:rFonts w:eastAsia="宋体"/>
          <w:sz w:val="22"/>
          <w:lang w:eastAsia="zh-CN"/>
        </w:rPr>
        <w:t xml:space="preserve"> 2024</w:t>
      </w:r>
      <w:bookmarkStart w:id="0" w:name="_GoBack"/>
      <w:bookmarkEnd w:id="0"/>
    </w:p>
    <w:p w14:paraId="01384138" w14:textId="77777777" w:rsidR="00204BE2" w:rsidRPr="006C7B39" w:rsidRDefault="00204BE2" w:rsidP="00204BE2">
      <w:pPr>
        <w:pStyle w:val="a9"/>
        <w:tabs>
          <w:tab w:val="clear" w:pos="4536"/>
          <w:tab w:val="left" w:pos="1800"/>
        </w:tabs>
        <w:ind w:left="1800" w:hanging="1800"/>
        <w:rPr>
          <w:rFonts w:eastAsia="Tahoma" w:cs="Arial"/>
          <w:bCs/>
          <w:sz w:val="22"/>
          <w:szCs w:val="22"/>
          <w:lang w:eastAsia="zh-CN"/>
        </w:rPr>
      </w:pPr>
    </w:p>
    <w:p w14:paraId="662AA6E1" w14:textId="77777777" w:rsidR="00204BE2" w:rsidRPr="0040338E" w:rsidRDefault="00204BE2" w:rsidP="00204BE2">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0AC384F"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204BE2">
        <w:rPr>
          <w:rFonts w:eastAsia="宋体" w:hint="eastAsia"/>
          <w:sz w:val="22"/>
          <w:lang w:eastAsia="zh-CN"/>
        </w:rPr>
        <w:t>Remaining</w:t>
      </w:r>
      <w:r w:rsidR="00204BE2">
        <w:rPr>
          <w:rFonts w:eastAsia="宋体"/>
          <w:sz w:val="22"/>
          <w:lang w:eastAsia="zh-CN"/>
        </w:rPr>
        <w:t xml:space="preserve"> </w:t>
      </w:r>
      <w:r w:rsidR="00204BE2">
        <w:rPr>
          <w:rFonts w:eastAsia="宋体" w:hint="eastAsia"/>
          <w:sz w:val="22"/>
          <w:lang w:eastAsia="zh-CN"/>
        </w:rPr>
        <w:t>issues</w:t>
      </w:r>
      <w:r w:rsidR="00204BE2">
        <w:rPr>
          <w:rFonts w:eastAsia="宋体"/>
          <w:sz w:val="22"/>
          <w:lang w:eastAsia="zh-CN"/>
        </w:rPr>
        <w:t xml:space="preserve"> </w:t>
      </w:r>
      <w:r w:rsidR="00EA4FFD">
        <w:rPr>
          <w:rFonts w:eastAsia="宋体"/>
          <w:sz w:val="22"/>
          <w:lang w:eastAsia="zh-CN"/>
        </w:rPr>
        <w:t xml:space="preserve">on </w:t>
      </w:r>
      <w:r w:rsidR="003D35C3">
        <w:rPr>
          <w:rFonts w:eastAsia="宋体"/>
          <w:sz w:val="22"/>
          <w:lang w:eastAsia="zh-CN"/>
        </w:rPr>
        <w:t xml:space="preserve">LCP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8F021E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A03ED0">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0DBCEF31" w14:textId="3322C4B1" w:rsidR="00E6353A" w:rsidRPr="00B7645C" w:rsidRDefault="00E6353A" w:rsidP="00E6353A">
      <w:pPr>
        <w:spacing w:before="120"/>
        <w:rPr>
          <w:rFonts w:eastAsiaTheme="minorEastAsia"/>
        </w:rPr>
      </w:pPr>
      <w:r w:rsidRPr="00B7645C">
        <w:rPr>
          <w:rFonts w:eastAsiaTheme="minorEastAsia"/>
        </w:rPr>
        <w:t>In RAN2#12</w:t>
      </w:r>
      <w:r>
        <w:rPr>
          <w:rFonts w:eastAsiaTheme="minorEastAsia"/>
        </w:rPr>
        <w:t>7</w:t>
      </w:r>
      <w:r w:rsidR="00786A0B">
        <w:rPr>
          <w:rFonts w:eastAsiaTheme="minorEastAsia"/>
        </w:rPr>
        <w:t xml:space="preserve"> [1]</w:t>
      </w:r>
      <w:r w:rsidRPr="00B7645C">
        <w:rPr>
          <w:rFonts w:eastAsiaTheme="minorEastAsia"/>
        </w:rPr>
        <w:t xml:space="preserve">, there </w:t>
      </w:r>
      <w:r>
        <w:rPr>
          <w:rFonts w:eastAsiaTheme="minorEastAsia"/>
        </w:rPr>
        <w:t>were</w:t>
      </w:r>
      <w:r w:rsidRPr="00B7645C">
        <w:rPr>
          <w:rFonts w:eastAsiaTheme="minorEastAsia"/>
        </w:rPr>
        <w:t xml:space="preserve"> the following agreements regarding </w:t>
      </w:r>
      <w:r>
        <w:rPr>
          <w:rFonts w:eastAsiaTheme="minorEastAsia"/>
        </w:rPr>
        <w:t>LCP</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E6353A" w14:paraId="31F7E40E" w14:textId="77777777" w:rsidTr="00D048E7">
        <w:tc>
          <w:tcPr>
            <w:tcW w:w="9060" w:type="dxa"/>
          </w:tcPr>
          <w:p w14:paraId="2430D463" w14:textId="77777777" w:rsidR="00E6353A" w:rsidRDefault="00E6353A" w:rsidP="00D048E7">
            <w:pPr>
              <w:pStyle w:val="Agreement"/>
              <w:tabs>
                <w:tab w:val="clear" w:pos="6930"/>
                <w:tab w:val="num" w:pos="1619"/>
              </w:tabs>
              <w:ind w:left="1619"/>
            </w:pPr>
            <w:r>
              <w:t>RAN2 to no longer consider the enhancement of the LCP restriction, as one of the candidate solutions for LCP enhancements in Rel-19 XR.</w:t>
            </w:r>
          </w:p>
          <w:p w14:paraId="0050AC8A" w14:textId="77777777" w:rsidR="00E6353A" w:rsidRPr="004D3F4C" w:rsidRDefault="00E6353A" w:rsidP="00D048E7">
            <w:pPr>
              <w:pStyle w:val="Agreement"/>
              <w:tabs>
                <w:tab w:val="clear" w:pos="6930"/>
                <w:tab w:val="num" w:pos="1619"/>
              </w:tabs>
              <w:ind w:left="1619"/>
              <w:rPr>
                <w:rFonts w:eastAsiaTheme="minorEastAsia"/>
                <w:lang w:eastAsia="zh-CN"/>
              </w:rPr>
            </w:pPr>
            <w:r w:rsidRPr="00A03ED0">
              <w:rPr>
                <w:highlight w:val="yellow"/>
              </w:rPr>
              <w:t>FFS whether/how additional priority impacts intra-UE prioritization (can be discussed in stage-3)</w:t>
            </w:r>
          </w:p>
        </w:tc>
      </w:tr>
    </w:tbl>
    <w:p w14:paraId="4D2BB79D" w14:textId="57E0938A" w:rsidR="00857035" w:rsidRDefault="001824E9" w:rsidP="001078CE">
      <w:pPr>
        <w:spacing w:before="120"/>
        <w:jc w:val="both"/>
      </w:pPr>
      <w:r w:rsidRPr="00AD2472">
        <w:t>I</w:t>
      </w:r>
      <w:r w:rsidRPr="00AD2472">
        <w:rPr>
          <w:rFonts w:hint="eastAsia"/>
        </w:rPr>
        <w:t>n</w:t>
      </w:r>
      <w:r>
        <w:t xml:space="preserve"> </w:t>
      </w:r>
      <w:r w:rsidRPr="00AD2472">
        <w:rPr>
          <w:rFonts w:hint="eastAsia"/>
        </w:rPr>
        <w:t>RAN</w:t>
      </w:r>
      <w:r w:rsidR="00D82280">
        <w:t>2</w:t>
      </w:r>
      <w:r w:rsidR="00AD2472">
        <w:t>#1</w:t>
      </w:r>
      <w:r w:rsidR="00D82280">
        <w:t>2</w:t>
      </w:r>
      <w:r w:rsidR="00D63815">
        <w:t>7</w:t>
      </w:r>
      <w:r w:rsidR="00E6353A">
        <w:t>bis</w:t>
      </w:r>
      <w:r w:rsidR="003C3286">
        <w:t xml:space="preserve"> [2]</w:t>
      </w:r>
      <w:r w:rsidR="00AD2472">
        <w:t xml:space="preserve">, </w:t>
      </w:r>
      <w:r w:rsidR="00D82280">
        <w:t>there were the following agreements on LCP enhancements</w:t>
      </w:r>
      <w:r w:rsidR="00AD2472">
        <w:t>:</w:t>
      </w:r>
    </w:p>
    <w:tbl>
      <w:tblPr>
        <w:tblStyle w:val="afa"/>
        <w:tblW w:w="0" w:type="auto"/>
        <w:tblLook w:val="04A0" w:firstRow="1" w:lastRow="0" w:firstColumn="1" w:lastColumn="0" w:noHBand="0" w:noVBand="1"/>
      </w:tblPr>
      <w:tblGrid>
        <w:gridCol w:w="9060"/>
      </w:tblGrid>
      <w:tr w:rsidR="00AD2472" w14:paraId="2E1C508E" w14:textId="77777777" w:rsidTr="00AD2472">
        <w:tc>
          <w:tcPr>
            <w:tcW w:w="9060" w:type="dxa"/>
          </w:tcPr>
          <w:p w14:paraId="508CCEB4" w14:textId="77777777" w:rsidR="00781C72" w:rsidRPr="00781C72" w:rsidRDefault="00781C72" w:rsidP="00781C72">
            <w:pPr>
              <w:tabs>
                <w:tab w:val="left" w:pos="1622"/>
              </w:tabs>
              <w:rPr>
                <w:rFonts w:ascii="Arial" w:eastAsia="MS Mincho" w:hAnsi="Arial"/>
                <w:b/>
                <w:lang w:val="en-GB" w:eastAsia="en-GB"/>
              </w:rPr>
            </w:pPr>
            <w:r w:rsidRPr="00781C72">
              <w:rPr>
                <w:rFonts w:ascii="Arial" w:eastAsia="MS Mincho" w:hAnsi="Arial"/>
                <w:b/>
                <w:lang w:val="en-GB" w:eastAsia="en-GB"/>
              </w:rPr>
              <w:t>Agreements on LCP enhancements</w:t>
            </w:r>
          </w:p>
          <w:p w14:paraId="44E2A6D5" w14:textId="77777777" w:rsidR="00781C72" w:rsidRPr="00781C72" w:rsidRDefault="00781C72" w:rsidP="00781C72">
            <w:pPr>
              <w:numPr>
                <w:ilvl w:val="0"/>
                <w:numId w:val="36"/>
              </w:numPr>
              <w:spacing w:before="60"/>
              <w:rPr>
                <w:rFonts w:ascii="Arial" w:eastAsia="MS Mincho" w:hAnsi="Arial"/>
                <w:lang w:val="en-GB" w:eastAsia="en-GB"/>
              </w:rPr>
            </w:pPr>
            <w:r w:rsidRPr="00781C72">
              <w:rPr>
                <w:rFonts w:ascii="Arial" w:eastAsia="MS Mincho" w:hAnsi="Arial"/>
                <w:lang w:val="en-GB" w:eastAsia="en-GB"/>
              </w:rPr>
              <w:t>As a baseline, additional LCH priority is applied for an LCH in both 1st and 2nd Rounds of resource allocation procedure in LCP, as long as the LCH has delay-critical data available for transmission when starting the 1st Round.</w:t>
            </w:r>
          </w:p>
          <w:p w14:paraId="4627123E" w14:textId="77777777" w:rsidR="00781C72" w:rsidRPr="00781C72" w:rsidRDefault="00781C72" w:rsidP="00781C72">
            <w:pPr>
              <w:numPr>
                <w:ilvl w:val="0"/>
                <w:numId w:val="36"/>
              </w:numPr>
              <w:spacing w:before="60"/>
              <w:rPr>
                <w:rFonts w:ascii="Arial" w:eastAsia="MS Mincho" w:hAnsi="Arial"/>
                <w:highlight w:val="yellow"/>
                <w:lang w:val="en-GB" w:eastAsia="en-GB"/>
              </w:rPr>
            </w:pPr>
            <w:bookmarkStart w:id="1" w:name="_Hlk181172077"/>
            <w:r w:rsidRPr="00781C72">
              <w:rPr>
                <w:rFonts w:ascii="Arial" w:eastAsia="MS Mincho" w:hAnsi="Arial"/>
                <w:highlight w:val="yellow"/>
                <w:lang w:val="en-GB" w:eastAsia="en-GB"/>
              </w:rPr>
              <w:t>FFS if we can still change the priority for the 2</w:t>
            </w:r>
            <w:r w:rsidRPr="00781C72">
              <w:rPr>
                <w:rFonts w:ascii="Arial" w:eastAsia="MS Mincho" w:hAnsi="Arial"/>
                <w:highlight w:val="yellow"/>
                <w:vertAlign w:val="superscript"/>
                <w:lang w:val="en-GB" w:eastAsia="en-GB"/>
              </w:rPr>
              <w:t>nd</w:t>
            </w:r>
            <w:r w:rsidRPr="00781C72">
              <w:rPr>
                <w:rFonts w:ascii="Arial" w:eastAsia="MS Mincho" w:hAnsi="Arial"/>
                <w:highlight w:val="yellow"/>
                <w:lang w:val="en-GB" w:eastAsia="en-GB"/>
              </w:rPr>
              <w:t xml:space="preserve"> round to ensure fairness, but we need to consider tight timeline of LCP procedure and UE complexity. Companies can also check whether we can leave this to UE implementation</w:t>
            </w:r>
          </w:p>
          <w:bookmarkEnd w:id="1"/>
          <w:p w14:paraId="63F3BEB2" w14:textId="77777777" w:rsidR="00781C72" w:rsidRPr="00781C72" w:rsidRDefault="00781C72" w:rsidP="00781C72">
            <w:pPr>
              <w:numPr>
                <w:ilvl w:val="0"/>
                <w:numId w:val="36"/>
              </w:numPr>
              <w:spacing w:before="60"/>
              <w:rPr>
                <w:rFonts w:ascii="Arial" w:eastAsia="MS Mincho" w:hAnsi="Arial"/>
                <w:lang w:val="en-GB" w:eastAsia="en-GB"/>
              </w:rPr>
            </w:pPr>
            <w:r w:rsidRPr="00781C72">
              <w:rPr>
                <w:rFonts w:ascii="Arial" w:eastAsia="MS Mincho" w:hAnsi="Arial"/>
                <w:lang w:val="en-GB" w:eastAsia="en-GB"/>
              </w:rPr>
              <w:t>Introduce an independent per-LCH remaining time threshold for applying delay-critical priority.</w:t>
            </w:r>
          </w:p>
          <w:p w14:paraId="5B5A3125" w14:textId="18E79B44" w:rsidR="00AD2472" w:rsidRDefault="00781C72" w:rsidP="00781C72">
            <w:pPr>
              <w:numPr>
                <w:ilvl w:val="0"/>
                <w:numId w:val="36"/>
              </w:numPr>
              <w:spacing w:before="60"/>
            </w:pPr>
            <w:r w:rsidRPr="00781C72">
              <w:rPr>
                <w:rFonts w:ascii="Arial" w:eastAsia="MS Mincho" w:hAnsi="Arial"/>
                <w:lang w:val="en-GB" w:eastAsia="en-GB"/>
              </w:rPr>
              <w:t>We do not introduce any setting restrictions of this new remaining time threshold with relation to DSR triggering threshold.</w:t>
            </w:r>
          </w:p>
        </w:tc>
      </w:tr>
    </w:tbl>
    <w:p w14:paraId="233E6924" w14:textId="335B946C" w:rsidR="009359C5" w:rsidRPr="00A03ED0" w:rsidRDefault="00EC4324" w:rsidP="00A03ED0">
      <w:pPr>
        <w:spacing w:before="120"/>
        <w:jc w:val="both"/>
      </w:pPr>
      <w:r w:rsidRPr="00A03ED0">
        <w:t>In this contribution,</w:t>
      </w:r>
      <w:r w:rsidR="003D35C3" w:rsidRPr="00A03ED0">
        <w:t xml:space="preserve"> the </w:t>
      </w:r>
      <w:r w:rsidR="00E034C7">
        <w:t xml:space="preserve">remaining issues of </w:t>
      </w:r>
      <w:r w:rsidRPr="00A03ED0">
        <w:t xml:space="preserve">LCH priority </w:t>
      </w:r>
      <w:r w:rsidR="009359C5" w:rsidRPr="00A03ED0">
        <w:t>enhancements</w:t>
      </w:r>
      <w:r w:rsidR="003D35C3" w:rsidRPr="00A03ED0">
        <w:t xml:space="preserve"> are discussed</w:t>
      </w:r>
      <w:r w:rsidR="00E034C7">
        <w:t xml:space="preserve"> based on the above agreements</w:t>
      </w:r>
      <w:r w:rsidR="003D35C3" w:rsidRPr="00A03ED0">
        <w:t>.</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62152F02" w14:textId="107CE33B" w:rsidR="00411923" w:rsidRDefault="00411923" w:rsidP="009343D2">
      <w:pPr>
        <w:spacing w:before="120"/>
        <w:jc w:val="both"/>
        <w:rPr>
          <w:rFonts w:eastAsiaTheme="minorEastAsia"/>
          <w:lang w:eastAsia="zh-CN"/>
        </w:rPr>
      </w:pPr>
      <w:bookmarkStart w:id="2" w:name="_Toc131522645"/>
      <w:bookmarkStart w:id="3" w:name="_Toc131522564"/>
      <w:bookmarkStart w:id="4" w:name="_Toc131522648"/>
      <w:bookmarkStart w:id="5" w:name="_Toc133498954"/>
      <w:bookmarkStart w:id="6" w:name="_Toc134281634"/>
      <w:bookmarkStart w:id="7" w:name="_Toc134284369"/>
      <w:bookmarkStart w:id="8" w:name="_Toc134439077"/>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Start w:id="46" w:name="_Toc141793772"/>
      <w:bookmarkStart w:id="47" w:name="_Toc141793773"/>
      <w:bookmarkStart w:id="48" w:name="_Toc110950146"/>
      <w:bookmarkStart w:id="49" w:name="_Toc110960576"/>
      <w:bookmarkStart w:id="50" w:name="_Toc146543780"/>
      <w:bookmarkStart w:id="51" w:name="_Toc146550402"/>
      <w:bookmarkStart w:id="52" w:name="_Toc146636575"/>
      <w:bookmarkStart w:id="53" w:name="_Toc1466369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Theme="minorEastAsia"/>
          <w:lang w:eastAsia="zh-CN"/>
        </w:rPr>
        <w:t>Regarding the FFS below:</w:t>
      </w:r>
    </w:p>
    <w:tbl>
      <w:tblPr>
        <w:tblStyle w:val="afa"/>
        <w:tblW w:w="0" w:type="auto"/>
        <w:tblLook w:val="04A0" w:firstRow="1" w:lastRow="0" w:firstColumn="1" w:lastColumn="0" w:noHBand="0" w:noVBand="1"/>
      </w:tblPr>
      <w:tblGrid>
        <w:gridCol w:w="9060"/>
      </w:tblGrid>
      <w:tr w:rsidR="00012899" w14:paraId="037068DF" w14:textId="77777777" w:rsidTr="00012899">
        <w:tc>
          <w:tcPr>
            <w:tcW w:w="9060" w:type="dxa"/>
          </w:tcPr>
          <w:p w14:paraId="745BDE69" w14:textId="057529D5" w:rsidR="00012899" w:rsidRPr="00FA6753" w:rsidRDefault="00012899" w:rsidP="00FA6753">
            <w:pPr>
              <w:spacing w:before="60"/>
              <w:rPr>
                <w:rFonts w:ascii="Arial" w:eastAsia="MS Mincho" w:hAnsi="Arial"/>
                <w:highlight w:val="yellow"/>
                <w:lang w:val="en-GB" w:eastAsia="en-GB"/>
              </w:rPr>
            </w:pPr>
            <w:r w:rsidRPr="00FA6753">
              <w:rPr>
                <w:rFonts w:ascii="Arial" w:eastAsia="MS Mincho" w:hAnsi="Arial"/>
                <w:lang w:val="en-GB" w:eastAsia="en-GB"/>
              </w:rPr>
              <w:t>FFS if we can still change the priority for the 2</w:t>
            </w:r>
            <w:r w:rsidRPr="00FA6753">
              <w:rPr>
                <w:rFonts w:ascii="Arial" w:eastAsia="MS Mincho" w:hAnsi="Arial"/>
                <w:vertAlign w:val="superscript"/>
                <w:lang w:val="en-GB" w:eastAsia="en-GB"/>
              </w:rPr>
              <w:t>nd</w:t>
            </w:r>
            <w:r w:rsidRPr="00FA6753">
              <w:rPr>
                <w:rFonts w:ascii="Arial" w:eastAsia="MS Mincho" w:hAnsi="Arial"/>
                <w:lang w:val="en-GB" w:eastAsia="en-GB"/>
              </w:rPr>
              <w:t xml:space="preserve"> round to ensure fairness, but we need to consider tight timeline of LCP procedure and UE complexity. Companies can also check whether we can leave this to UE implementation</w:t>
            </w:r>
          </w:p>
        </w:tc>
      </w:tr>
    </w:tbl>
    <w:p w14:paraId="1B1A1D8D" w14:textId="5A9BC8B7" w:rsidR="00924A70" w:rsidRDefault="00924A70" w:rsidP="009343D2">
      <w:pPr>
        <w:spacing w:before="120"/>
        <w:jc w:val="both"/>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are remaining resources after the first round of radio resource allocation based on </w:t>
      </w:r>
      <w:proofErr w:type="spellStart"/>
      <w:r>
        <w:rPr>
          <w:rFonts w:eastAsiaTheme="minorEastAsia"/>
          <w:lang w:eastAsia="zh-CN"/>
        </w:rPr>
        <w:t>Bj’s</w:t>
      </w:r>
      <w:proofErr w:type="spellEnd"/>
      <w:r>
        <w:rPr>
          <w:rFonts w:eastAsiaTheme="minorEastAsia"/>
          <w:lang w:eastAsia="zh-CN"/>
        </w:rPr>
        <w:t xml:space="preserve"> of all LCHs including delay-critical LCH, it means that all LCHs</w:t>
      </w:r>
      <w:r w:rsidR="00FA1894">
        <w:rPr>
          <w:rFonts w:eastAsiaTheme="minorEastAsia" w:hint="eastAsia"/>
          <w:lang w:eastAsia="zh-CN"/>
        </w:rPr>
        <w:t>,</w:t>
      </w:r>
      <w:r w:rsidR="00FA1894">
        <w:rPr>
          <w:rFonts w:eastAsiaTheme="minorEastAsia"/>
          <w:lang w:eastAsia="zh-CN"/>
        </w:rPr>
        <w:t xml:space="preserve"> </w:t>
      </w:r>
      <w:r w:rsidR="00FA1894">
        <w:rPr>
          <w:rFonts w:eastAsiaTheme="minorEastAsia" w:hint="eastAsia"/>
          <w:lang w:eastAsia="zh-CN"/>
        </w:rPr>
        <w:t>including</w:t>
      </w:r>
      <w:r w:rsidR="00FA1894">
        <w:rPr>
          <w:rFonts w:eastAsiaTheme="minorEastAsia"/>
          <w:lang w:eastAsia="zh-CN"/>
        </w:rPr>
        <w:t xml:space="preserve"> low priority LCHs,</w:t>
      </w:r>
      <w:r>
        <w:rPr>
          <w:rFonts w:eastAsiaTheme="minorEastAsia"/>
          <w:lang w:eastAsia="zh-CN"/>
        </w:rPr>
        <w:t xml:space="preserve"> have </w:t>
      </w:r>
      <w:r w:rsidR="009C50F5">
        <w:rPr>
          <w:rFonts w:eastAsiaTheme="minorEastAsia"/>
          <w:lang w:eastAsia="zh-CN"/>
        </w:rPr>
        <w:t xml:space="preserve">already </w:t>
      </w:r>
      <w:r>
        <w:rPr>
          <w:rFonts w:eastAsiaTheme="minorEastAsia"/>
          <w:lang w:eastAsia="zh-CN"/>
        </w:rPr>
        <w:t xml:space="preserve">got the minimum required radio resources according to their QoS requirements (i.e. </w:t>
      </w:r>
      <w:proofErr w:type="spellStart"/>
      <w:r>
        <w:rPr>
          <w:rFonts w:eastAsiaTheme="minorEastAsia"/>
          <w:lang w:eastAsia="zh-CN"/>
        </w:rPr>
        <w:t>Bj</w:t>
      </w:r>
      <w:proofErr w:type="spellEnd"/>
      <w:r>
        <w:rPr>
          <w:rFonts w:eastAsiaTheme="minorEastAsia"/>
          <w:lang w:eastAsia="zh-CN"/>
        </w:rPr>
        <w:t>) respectively</w:t>
      </w:r>
      <w:r w:rsidR="00A8009F">
        <w:rPr>
          <w:rFonts w:eastAsiaTheme="minorEastAsia"/>
          <w:lang w:eastAsia="zh-CN"/>
        </w:rPr>
        <w:t xml:space="preserve"> in the first round of LCP procedure</w:t>
      </w:r>
      <w:r>
        <w:rPr>
          <w:rFonts w:eastAsiaTheme="minorEastAsia"/>
          <w:lang w:eastAsia="zh-CN"/>
        </w:rPr>
        <w:t xml:space="preserve">. In this condition, the motivation </w:t>
      </w:r>
      <w:r w:rsidR="00FA1894">
        <w:rPr>
          <w:rFonts w:eastAsiaTheme="minorEastAsia"/>
          <w:lang w:eastAsia="zh-CN"/>
        </w:rPr>
        <w:t xml:space="preserve">to restore the priority of delay-critical LCH from additional priority to the original priority </w:t>
      </w:r>
      <w:r w:rsidR="008D1701">
        <w:rPr>
          <w:rFonts w:eastAsiaTheme="minorEastAsia"/>
          <w:lang w:eastAsia="zh-CN"/>
        </w:rPr>
        <w:t xml:space="preserve">to </w:t>
      </w:r>
      <w:r w:rsidR="00A8009F">
        <w:rPr>
          <w:rFonts w:eastAsiaTheme="minorEastAsia"/>
          <w:lang w:eastAsia="zh-CN"/>
        </w:rPr>
        <w:t>ensu</w:t>
      </w:r>
      <w:r w:rsidR="008D1701">
        <w:rPr>
          <w:rFonts w:eastAsiaTheme="minorEastAsia"/>
          <w:lang w:eastAsia="zh-CN"/>
        </w:rPr>
        <w:t>re</w:t>
      </w:r>
      <w:r w:rsidR="00A8009F">
        <w:rPr>
          <w:rFonts w:eastAsiaTheme="minorEastAsia"/>
          <w:lang w:eastAsia="zh-CN"/>
        </w:rPr>
        <w:t xml:space="preserve"> the </w:t>
      </w:r>
      <w:r>
        <w:rPr>
          <w:rFonts w:eastAsiaTheme="minorEastAsia"/>
          <w:lang w:eastAsia="zh-CN"/>
        </w:rPr>
        <w:t>fairness</w:t>
      </w:r>
      <w:r w:rsidR="00A8009F">
        <w:rPr>
          <w:rFonts w:eastAsiaTheme="minorEastAsia"/>
          <w:lang w:eastAsia="zh-CN"/>
        </w:rPr>
        <w:t xml:space="preserve"> for </w:t>
      </w:r>
      <w:r w:rsidR="00ED70E4">
        <w:rPr>
          <w:rFonts w:eastAsiaTheme="minorEastAsia"/>
          <w:lang w:eastAsia="zh-CN"/>
        </w:rPr>
        <w:t xml:space="preserve">high/low </w:t>
      </w:r>
      <w:r w:rsidR="00A8009F">
        <w:rPr>
          <w:rFonts w:eastAsiaTheme="minorEastAsia"/>
          <w:lang w:eastAsia="zh-CN"/>
        </w:rPr>
        <w:t xml:space="preserve">priority </w:t>
      </w:r>
      <w:r w:rsidR="00FA1894">
        <w:rPr>
          <w:rFonts w:eastAsiaTheme="minorEastAsia"/>
          <w:lang w:eastAsia="zh-CN"/>
        </w:rPr>
        <w:t>LCHs</w:t>
      </w:r>
      <w:r>
        <w:rPr>
          <w:rFonts w:eastAsiaTheme="minorEastAsia"/>
          <w:lang w:eastAsia="zh-CN"/>
        </w:rPr>
        <w:t xml:space="preserve"> is weak. </w:t>
      </w:r>
    </w:p>
    <w:p w14:paraId="573050C2" w14:textId="490D9B7C" w:rsidR="009343D2" w:rsidRPr="00B67D03" w:rsidRDefault="00924A70" w:rsidP="00E034C7">
      <w:pPr>
        <w:pStyle w:val="Observation"/>
        <w:numPr>
          <w:ilvl w:val="0"/>
          <w:numId w:val="11"/>
        </w:numPr>
        <w:tabs>
          <w:tab w:val="left" w:pos="1701"/>
        </w:tabs>
        <w:adjustRightInd w:val="0"/>
        <w:ind w:left="1701" w:hanging="1701"/>
        <w:textAlignment w:val="baseline"/>
        <w:rPr>
          <w:rFonts w:eastAsiaTheme="minorEastAsia"/>
        </w:rPr>
      </w:pPr>
      <w:bookmarkStart w:id="54" w:name="_Toc181976267"/>
      <w:r w:rsidRPr="00E034C7">
        <w:rPr>
          <w:rFonts w:ascii="Times New Roman" w:eastAsiaTheme="minorEastAsia" w:hAnsi="Times New Roman" w:cs="Times New Roman"/>
        </w:rPr>
        <w:lastRenderedPageBreak/>
        <w:t xml:space="preserve">When there </w:t>
      </w:r>
      <w:r w:rsidR="00A8009F">
        <w:rPr>
          <w:rFonts w:ascii="Times New Roman" w:eastAsiaTheme="minorEastAsia" w:hAnsi="Times New Roman" w:cs="Times New Roman"/>
        </w:rPr>
        <w:t xml:space="preserve">is </w:t>
      </w:r>
      <w:r w:rsidR="00B91DF9">
        <w:rPr>
          <w:rFonts w:ascii="Times New Roman" w:eastAsiaTheme="minorEastAsia" w:hAnsi="Times New Roman" w:cs="Times New Roman"/>
        </w:rPr>
        <w:t xml:space="preserve">the </w:t>
      </w:r>
      <w:r w:rsidR="00A8009F">
        <w:rPr>
          <w:rFonts w:ascii="Times New Roman" w:eastAsiaTheme="minorEastAsia" w:hAnsi="Times New Roman" w:cs="Times New Roman"/>
        </w:rPr>
        <w:t xml:space="preserve">second </w:t>
      </w:r>
      <w:r w:rsidRPr="00E034C7">
        <w:rPr>
          <w:rFonts w:ascii="Times New Roman" w:eastAsiaTheme="minorEastAsia" w:hAnsi="Times New Roman" w:cs="Times New Roman"/>
        </w:rPr>
        <w:t>round</w:t>
      </w:r>
      <w:r w:rsidR="00A8009F">
        <w:rPr>
          <w:rFonts w:ascii="Times New Roman" w:eastAsiaTheme="minorEastAsia" w:hAnsi="Times New Roman" w:cs="Times New Roman"/>
        </w:rPr>
        <w:t xml:space="preserve"> of LCP procedure,</w:t>
      </w:r>
      <w:r w:rsidRPr="00E034C7">
        <w:rPr>
          <w:rFonts w:ascii="Times New Roman" w:eastAsiaTheme="minorEastAsia" w:hAnsi="Times New Roman" w:cs="Times New Roman"/>
        </w:rPr>
        <w:t xml:space="preserve"> </w:t>
      </w:r>
      <w:r w:rsidR="00A8009F">
        <w:rPr>
          <w:rFonts w:ascii="Times New Roman" w:eastAsiaTheme="minorEastAsia" w:hAnsi="Times New Roman" w:cs="Times New Roman"/>
        </w:rPr>
        <w:t>all</w:t>
      </w:r>
      <w:r w:rsidRPr="00E034C7">
        <w:rPr>
          <w:rFonts w:ascii="Times New Roman" w:eastAsiaTheme="minorEastAsia" w:hAnsi="Times New Roman" w:cs="Times New Roman"/>
        </w:rPr>
        <w:t xml:space="preserve"> LCH</w:t>
      </w:r>
      <w:r w:rsidR="00A8009F">
        <w:rPr>
          <w:rFonts w:ascii="Times New Roman" w:eastAsiaTheme="minorEastAsia" w:hAnsi="Times New Roman" w:cs="Times New Roman"/>
        </w:rPr>
        <w:t>s, including the low priority ones,</w:t>
      </w:r>
      <w:r w:rsidRPr="00E034C7">
        <w:rPr>
          <w:rFonts w:ascii="Times New Roman" w:eastAsiaTheme="minorEastAsia" w:hAnsi="Times New Roman" w:cs="Times New Roman"/>
        </w:rPr>
        <w:t xml:space="preserve"> </w:t>
      </w:r>
      <w:r w:rsidR="00A8009F">
        <w:rPr>
          <w:rFonts w:ascii="Times New Roman" w:eastAsiaTheme="minorEastAsia" w:hAnsi="Times New Roman" w:cs="Times New Roman" w:hint="eastAsia"/>
        </w:rPr>
        <w:t>h</w:t>
      </w:r>
      <w:r w:rsidR="00A8009F">
        <w:rPr>
          <w:rFonts w:ascii="Times New Roman" w:eastAsiaTheme="minorEastAsia" w:hAnsi="Times New Roman" w:cs="Times New Roman"/>
        </w:rPr>
        <w:t xml:space="preserve">ave </w:t>
      </w:r>
      <w:r w:rsidRPr="00E034C7">
        <w:rPr>
          <w:rFonts w:ascii="Times New Roman" w:eastAsiaTheme="minorEastAsia" w:hAnsi="Times New Roman" w:cs="Times New Roman"/>
        </w:rPr>
        <w:t xml:space="preserve">already </w:t>
      </w:r>
      <w:r w:rsidR="00A8009F">
        <w:rPr>
          <w:rFonts w:ascii="Times New Roman" w:eastAsiaTheme="minorEastAsia" w:hAnsi="Times New Roman" w:cs="Times New Roman"/>
        </w:rPr>
        <w:t>been allocated with</w:t>
      </w:r>
      <w:r w:rsidR="00A8009F" w:rsidRPr="00E034C7">
        <w:rPr>
          <w:rFonts w:ascii="Times New Roman" w:eastAsiaTheme="minorEastAsia" w:hAnsi="Times New Roman" w:cs="Times New Roman"/>
        </w:rPr>
        <w:t xml:space="preserve"> </w:t>
      </w:r>
      <w:r w:rsidR="00A8009F">
        <w:rPr>
          <w:rFonts w:ascii="Times New Roman" w:eastAsiaTheme="minorEastAsia" w:hAnsi="Times New Roman" w:cs="Times New Roman"/>
        </w:rPr>
        <w:t xml:space="preserve">the </w:t>
      </w:r>
      <w:r w:rsidRPr="00E034C7">
        <w:rPr>
          <w:rFonts w:ascii="Times New Roman" w:eastAsiaTheme="minorEastAsia" w:hAnsi="Times New Roman" w:cs="Times New Roman"/>
        </w:rPr>
        <w:t>minimum required resource</w:t>
      </w:r>
      <w:r w:rsidR="00A8009F">
        <w:rPr>
          <w:rFonts w:ascii="Times New Roman" w:eastAsiaTheme="minorEastAsia" w:hAnsi="Times New Roman" w:cs="Times New Roman"/>
        </w:rPr>
        <w:t>s</w:t>
      </w:r>
      <w:r w:rsidRPr="00E034C7">
        <w:rPr>
          <w:rFonts w:ascii="Times New Roman" w:eastAsiaTheme="minorEastAsia" w:hAnsi="Times New Roman" w:cs="Times New Roman"/>
        </w:rPr>
        <w:t xml:space="preserve"> according to </w:t>
      </w:r>
      <w:r w:rsidR="00A8009F">
        <w:rPr>
          <w:rFonts w:ascii="Times New Roman" w:eastAsiaTheme="minorEastAsia" w:hAnsi="Times New Roman" w:cs="Times New Roman"/>
        </w:rPr>
        <w:t xml:space="preserve">the respective </w:t>
      </w:r>
      <w:proofErr w:type="spellStart"/>
      <w:r w:rsidR="00A8009F">
        <w:rPr>
          <w:rFonts w:ascii="Times New Roman" w:eastAsiaTheme="minorEastAsia" w:hAnsi="Times New Roman" w:cs="Times New Roman"/>
        </w:rPr>
        <w:t>Bj’s</w:t>
      </w:r>
      <w:proofErr w:type="spellEnd"/>
      <w:r w:rsidR="001B47F0">
        <w:rPr>
          <w:rFonts w:ascii="Times New Roman" w:eastAsiaTheme="minorEastAsia" w:hAnsi="Times New Roman" w:cs="Times New Roman"/>
        </w:rPr>
        <w:t xml:space="preserve">, i.e. </w:t>
      </w:r>
      <w:r w:rsidR="008844BA">
        <w:rPr>
          <w:rFonts w:ascii="Times New Roman" w:eastAsiaTheme="minorEastAsia" w:hAnsi="Times New Roman" w:cs="Times New Roman"/>
        </w:rPr>
        <w:t>in this condition</w:t>
      </w:r>
      <w:r w:rsidR="00D42936">
        <w:rPr>
          <w:rFonts w:ascii="Times New Roman" w:eastAsiaTheme="minorEastAsia" w:hAnsi="Times New Roman" w:cs="Times New Roman"/>
        </w:rPr>
        <w:t>,</w:t>
      </w:r>
      <w:r w:rsidR="008844BA">
        <w:rPr>
          <w:rFonts w:ascii="Times New Roman" w:eastAsiaTheme="minorEastAsia" w:hAnsi="Times New Roman" w:cs="Times New Roman"/>
        </w:rPr>
        <w:t xml:space="preserve"> </w:t>
      </w:r>
      <w:r w:rsidR="001B47F0">
        <w:rPr>
          <w:rFonts w:ascii="Times New Roman" w:eastAsiaTheme="minorEastAsia" w:hAnsi="Times New Roman" w:cs="Times New Roman"/>
        </w:rPr>
        <w:t xml:space="preserve">the required QoS for services over low priority LCHs </w:t>
      </w:r>
      <w:r w:rsidR="008844BA">
        <w:rPr>
          <w:rFonts w:ascii="Times New Roman" w:eastAsiaTheme="minorEastAsia" w:hAnsi="Times New Roman" w:cs="Times New Roman"/>
        </w:rPr>
        <w:t>is</w:t>
      </w:r>
      <w:r w:rsidR="001B47F0">
        <w:rPr>
          <w:rFonts w:ascii="Times New Roman" w:eastAsiaTheme="minorEastAsia" w:hAnsi="Times New Roman" w:cs="Times New Roman"/>
        </w:rPr>
        <w:t xml:space="preserve"> expected to be </w:t>
      </w:r>
      <w:r w:rsidR="008844BA">
        <w:rPr>
          <w:rFonts w:ascii="Times New Roman" w:eastAsiaTheme="minorEastAsia" w:hAnsi="Times New Roman" w:cs="Times New Roman"/>
        </w:rPr>
        <w:t>ensured</w:t>
      </w:r>
      <w:r w:rsidR="001B47F0">
        <w:rPr>
          <w:rFonts w:ascii="Times New Roman" w:eastAsiaTheme="minorEastAsia" w:hAnsi="Times New Roman" w:cs="Times New Roman"/>
        </w:rPr>
        <w:t xml:space="preserve"> via the first round of LCP procedure.</w:t>
      </w:r>
      <w:bookmarkEnd w:id="54"/>
      <w:r w:rsidRPr="00E034C7">
        <w:rPr>
          <w:rFonts w:ascii="Times New Roman" w:eastAsiaTheme="minorEastAsia" w:hAnsi="Times New Roman" w:cs="Times New Roman"/>
        </w:rPr>
        <w:t xml:space="preserve"> </w:t>
      </w:r>
    </w:p>
    <w:p w14:paraId="54F9375D" w14:textId="377D3D3F" w:rsidR="001B47F0" w:rsidRDefault="0017265D" w:rsidP="009343D2">
      <w:pPr>
        <w:spacing w:before="120"/>
        <w:jc w:val="both"/>
        <w:rPr>
          <w:rFonts w:eastAsiaTheme="minorEastAsia"/>
          <w:lang w:val="en-GB" w:eastAsia="zh-CN"/>
        </w:rPr>
      </w:pPr>
      <w:r>
        <w:rPr>
          <w:rFonts w:eastAsiaTheme="minorEastAsia"/>
          <w:lang w:val="en-GB" w:eastAsia="zh-CN"/>
        </w:rPr>
        <w:t xml:space="preserve">If the UE is required to adjust the delay-critical LCH’s priority from the additional one to the original one </w:t>
      </w:r>
      <w:r w:rsidR="00B91DF9">
        <w:rPr>
          <w:rFonts w:eastAsiaTheme="minorEastAsia"/>
          <w:lang w:val="en-GB" w:eastAsia="zh-CN"/>
        </w:rPr>
        <w:t>for</w:t>
      </w:r>
      <w:r>
        <w:rPr>
          <w:rFonts w:eastAsiaTheme="minorEastAsia"/>
          <w:lang w:val="en-GB" w:eastAsia="zh-CN"/>
        </w:rPr>
        <w:t xml:space="preserve"> the second round of radio resource allocation, it means that there is another round of ordering LCHs considering the LCH priority restoration of the delay-critical LCH. This will increase the complexity of the UE but the expected benefit is marginal considering </w:t>
      </w:r>
      <w:r w:rsidR="00C736D3">
        <w:rPr>
          <w:rFonts w:eastAsiaTheme="minorEastAsia"/>
          <w:lang w:val="en-GB" w:eastAsia="zh-CN"/>
        </w:rPr>
        <w:t xml:space="preserve">all </w:t>
      </w:r>
      <w:r>
        <w:rPr>
          <w:rFonts w:eastAsiaTheme="minorEastAsia"/>
          <w:lang w:val="en-GB" w:eastAsia="zh-CN"/>
        </w:rPr>
        <w:t xml:space="preserve">LCHs </w:t>
      </w:r>
      <w:r w:rsidR="008416EA">
        <w:rPr>
          <w:rFonts w:eastAsiaTheme="minorEastAsia"/>
          <w:lang w:val="en-GB" w:eastAsia="zh-CN"/>
        </w:rPr>
        <w:t xml:space="preserve">have </w:t>
      </w:r>
      <w:r>
        <w:rPr>
          <w:rFonts w:eastAsiaTheme="minorEastAsia"/>
          <w:lang w:val="en-GB" w:eastAsia="zh-CN"/>
        </w:rPr>
        <w:t xml:space="preserve">already got the </w:t>
      </w:r>
      <w:r w:rsidR="00E74567">
        <w:rPr>
          <w:rFonts w:eastAsiaTheme="minorEastAsia"/>
          <w:lang w:val="en-GB" w:eastAsia="zh-CN"/>
        </w:rPr>
        <w:t xml:space="preserve">required </w:t>
      </w:r>
      <w:r>
        <w:rPr>
          <w:rFonts w:eastAsiaTheme="minorEastAsia"/>
          <w:lang w:val="en-GB" w:eastAsia="zh-CN"/>
        </w:rPr>
        <w:t xml:space="preserve">minimum amount of radio resources in the first round of radio resource allocation. </w:t>
      </w:r>
    </w:p>
    <w:p w14:paraId="1C7FB153" w14:textId="4CAF6BD4" w:rsidR="00AA5947" w:rsidRPr="00CD1AC5" w:rsidRDefault="00AA5947" w:rsidP="00CD1AC5">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5" w:name="_Toc181976268"/>
      <w:r w:rsidRPr="00CD1AC5">
        <w:rPr>
          <w:rFonts w:ascii="Times New Roman" w:eastAsiaTheme="minorEastAsia" w:hAnsi="Times New Roman" w:cs="Times New Roman"/>
        </w:rPr>
        <w:t xml:space="preserve">If LCH priority fallback for delay-critical LCH is supported for the </w:t>
      </w:r>
      <w:r w:rsidR="00CD1AC5">
        <w:rPr>
          <w:rFonts w:ascii="Times New Roman" w:eastAsiaTheme="minorEastAsia" w:hAnsi="Times New Roman" w:cs="Times New Roman"/>
        </w:rPr>
        <w:t>2</w:t>
      </w:r>
      <w:r w:rsidR="00CD1AC5" w:rsidRPr="00CD1AC5">
        <w:rPr>
          <w:rFonts w:ascii="Times New Roman" w:eastAsiaTheme="minorEastAsia" w:hAnsi="Times New Roman" w:cs="Times New Roman"/>
          <w:vertAlign w:val="superscript"/>
        </w:rPr>
        <w:t>nd</w:t>
      </w:r>
      <w:r w:rsidR="00CD1AC5">
        <w:rPr>
          <w:rFonts w:ascii="Times New Roman" w:eastAsiaTheme="minorEastAsia" w:hAnsi="Times New Roman" w:cs="Times New Roman"/>
        </w:rPr>
        <w:t xml:space="preserve"> </w:t>
      </w:r>
      <w:r w:rsidRPr="00CD1AC5">
        <w:rPr>
          <w:rFonts w:ascii="Times New Roman" w:eastAsiaTheme="minorEastAsia" w:hAnsi="Times New Roman" w:cs="Times New Roman"/>
        </w:rPr>
        <w:t xml:space="preserve">round of LCP procedure, </w:t>
      </w:r>
      <w:r w:rsidR="00CD1AC5" w:rsidRPr="00CD1AC5">
        <w:rPr>
          <w:rFonts w:ascii="Times New Roman" w:eastAsiaTheme="minorEastAsia" w:hAnsi="Times New Roman" w:cs="Times New Roman"/>
        </w:rPr>
        <w:t xml:space="preserve">the LCHs </w:t>
      </w:r>
      <w:r w:rsidR="00CD1AC5">
        <w:rPr>
          <w:rFonts w:ascii="Times New Roman" w:eastAsiaTheme="minorEastAsia" w:hAnsi="Times New Roman" w:cs="Times New Roman"/>
        </w:rPr>
        <w:t xml:space="preserve">must be reordered </w:t>
      </w:r>
      <w:r w:rsidR="001804D9">
        <w:rPr>
          <w:rFonts w:ascii="Times New Roman" w:eastAsiaTheme="minorEastAsia" w:hAnsi="Times New Roman" w:cs="Times New Roman"/>
        </w:rPr>
        <w:t xml:space="preserve">by UE </w:t>
      </w:r>
      <w:r w:rsidR="00CD1AC5" w:rsidRPr="00CD1AC5">
        <w:rPr>
          <w:rFonts w:ascii="Times New Roman" w:eastAsiaTheme="minorEastAsia" w:hAnsi="Times New Roman" w:cs="Times New Roman"/>
        </w:rPr>
        <w:t xml:space="preserve">for resource allocation after </w:t>
      </w:r>
      <w:r w:rsidR="00CD1AC5">
        <w:rPr>
          <w:rFonts w:ascii="Times New Roman" w:eastAsiaTheme="minorEastAsia" w:hAnsi="Times New Roman" w:cs="Times New Roman"/>
        </w:rPr>
        <w:t xml:space="preserve">the </w:t>
      </w:r>
      <w:r w:rsidR="00CD1AC5" w:rsidRPr="00CD1AC5">
        <w:rPr>
          <w:rFonts w:ascii="Times New Roman" w:eastAsiaTheme="minorEastAsia" w:hAnsi="Times New Roman" w:cs="Times New Roman"/>
        </w:rPr>
        <w:t>LCP priority fallback of the delay-critical LCH.</w:t>
      </w:r>
      <w:bookmarkEnd w:id="55"/>
    </w:p>
    <w:p w14:paraId="04CD6AE6" w14:textId="0D035C51" w:rsidR="0017265D" w:rsidRDefault="0017265D" w:rsidP="009343D2">
      <w:pPr>
        <w:spacing w:before="120"/>
        <w:jc w:val="both"/>
        <w:rPr>
          <w:rFonts w:eastAsiaTheme="minorEastAsia"/>
          <w:lang w:val="en-GB" w:eastAsia="zh-CN"/>
        </w:rPr>
      </w:pPr>
      <w:r>
        <w:rPr>
          <w:rFonts w:eastAsiaTheme="minorEastAsia"/>
          <w:lang w:val="en-GB" w:eastAsia="zh-CN"/>
        </w:rPr>
        <w:t xml:space="preserve">In RAN2#126, RAN2 has already agreed to control the UE complexity: </w:t>
      </w:r>
    </w:p>
    <w:tbl>
      <w:tblPr>
        <w:tblStyle w:val="afa"/>
        <w:tblW w:w="0" w:type="auto"/>
        <w:tblLook w:val="04A0" w:firstRow="1" w:lastRow="0" w:firstColumn="1" w:lastColumn="0" w:noHBand="0" w:noVBand="1"/>
      </w:tblPr>
      <w:tblGrid>
        <w:gridCol w:w="9060"/>
      </w:tblGrid>
      <w:tr w:rsidR="0017265D" w14:paraId="5472B476" w14:textId="77777777" w:rsidTr="0017265D">
        <w:tc>
          <w:tcPr>
            <w:tcW w:w="9060" w:type="dxa"/>
          </w:tcPr>
          <w:p w14:paraId="4DDDE3A3" w14:textId="497929DC" w:rsidR="0017265D" w:rsidRPr="0017265D" w:rsidRDefault="0017265D" w:rsidP="00E034C7">
            <w:pPr>
              <w:pStyle w:val="Agreement"/>
              <w:tabs>
                <w:tab w:val="clear" w:pos="6930"/>
              </w:tabs>
              <w:ind w:left="458"/>
              <w:jc w:val="both"/>
              <w:rPr>
                <w:rFonts w:eastAsiaTheme="minorEastAsia"/>
                <w:lang w:eastAsia="zh-CN"/>
              </w:rPr>
            </w:pPr>
            <w:r>
              <w:t>The solution should consider impact on UE complexity (as already indicated in SI objective description)</w:t>
            </w:r>
          </w:p>
        </w:tc>
      </w:tr>
    </w:tbl>
    <w:p w14:paraId="61B5228F" w14:textId="23AF6F3B" w:rsidR="001B47F0" w:rsidRPr="00E74567" w:rsidRDefault="001B47F0" w:rsidP="001B47F0">
      <w:pPr>
        <w:spacing w:before="120"/>
        <w:jc w:val="both"/>
        <w:rPr>
          <w:rFonts w:eastAsiaTheme="minorEastAsia"/>
          <w:lang w:val="en-GB" w:eastAsia="zh-CN"/>
        </w:rPr>
      </w:pPr>
      <w:r w:rsidRPr="00E74567">
        <w:rPr>
          <w:rFonts w:eastAsiaTheme="minorEastAsia"/>
          <w:lang w:val="en-GB" w:eastAsia="zh-CN"/>
        </w:rPr>
        <w:t>In RAN2#127b</w:t>
      </w:r>
      <w:r w:rsidR="003F5597">
        <w:rPr>
          <w:rFonts w:eastAsiaTheme="minorEastAsia"/>
          <w:lang w:val="en-GB" w:eastAsia="zh-CN"/>
        </w:rPr>
        <w:t>is</w:t>
      </w:r>
      <w:r w:rsidRPr="00E74567">
        <w:rPr>
          <w:rFonts w:eastAsiaTheme="minorEastAsia"/>
          <w:lang w:val="en-GB" w:eastAsia="zh-CN"/>
        </w:rPr>
        <w:t>, RAN2 reminded to consider the UE complexity and the tight timeline of LCP procedure in the UE side:</w:t>
      </w:r>
    </w:p>
    <w:tbl>
      <w:tblPr>
        <w:tblStyle w:val="afa"/>
        <w:tblW w:w="0" w:type="auto"/>
        <w:tblLook w:val="04A0" w:firstRow="1" w:lastRow="0" w:firstColumn="1" w:lastColumn="0" w:noHBand="0" w:noVBand="1"/>
      </w:tblPr>
      <w:tblGrid>
        <w:gridCol w:w="9060"/>
      </w:tblGrid>
      <w:tr w:rsidR="001B47F0" w14:paraId="402C622C" w14:textId="77777777" w:rsidTr="001B47F0">
        <w:tc>
          <w:tcPr>
            <w:tcW w:w="9060" w:type="dxa"/>
          </w:tcPr>
          <w:p w14:paraId="665E0681" w14:textId="3E9290B7" w:rsidR="001B47F0" w:rsidRPr="001B47F0" w:rsidRDefault="001B47F0" w:rsidP="001B47F0">
            <w:pPr>
              <w:numPr>
                <w:ilvl w:val="0"/>
                <w:numId w:val="38"/>
              </w:numPr>
              <w:spacing w:before="60"/>
              <w:rPr>
                <w:rFonts w:ascii="Arial" w:eastAsiaTheme="minorEastAsia" w:hAnsi="Arial" w:cs="Arial"/>
                <w:lang w:val="en-GB" w:eastAsia="zh-CN"/>
              </w:rPr>
            </w:pPr>
            <w:r w:rsidRPr="001B47F0">
              <w:rPr>
                <w:rFonts w:ascii="Arial" w:eastAsia="MS Mincho" w:hAnsi="Arial"/>
                <w:lang w:val="en-GB" w:eastAsia="en-GB"/>
              </w:rPr>
              <w:t>FFS if we can still change the priority for the 2</w:t>
            </w:r>
            <w:r w:rsidRPr="001B47F0">
              <w:rPr>
                <w:rFonts w:ascii="Arial" w:eastAsia="MS Mincho" w:hAnsi="Arial"/>
                <w:vertAlign w:val="superscript"/>
                <w:lang w:val="en-GB" w:eastAsia="en-GB"/>
              </w:rPr>
              <w:t>nd</w:t>
            </w:r>
            <w:r w:rsidRPr="001B47F0">
              <w:rPr>
                <w:rFonts w:ascii="Arial" w:eastAsia="MS Mincho" w:hAnsi="Arial"/>
                <w:lang w:val="en-GB" w:eastAsia="en-GB"/>
              </w:rPr>
              <w:t xml:space="preserve"> round to ensure fairness, </w:t>
            </w:r>
            <w:r w:rsidRPr="001B47F0">
              <w:rPr>
                <w:rFonts w:ascii="Arial" w:eastAsia="MS Mincho" w:hAnsi="Arial"/>
                <w:highlight w:val="red"/>
                <w:lang w:val="en-GB" w:eastAsia="en-GB"/>
              </w:rPr>
              <w:t>but we need to consider tight timeline of LCP procedure and UE complexity</w:t>
            </w:r>
            <w:r w:rsidRPr="001B47F0">
              <w:rPr>
                <w:rFonts w:ascii="Arial" w:eastAsia="MS Mincho" w:hAnsi="Arial"/>
                <w:lang w:val="en-GB" w:eastAsia="en-GB"/>
              </w:rPr>
              <w:t>. Companies can also check whether we can leave this to UE implementation</w:t>
            </w:r>
          </w:p>
        </w:tc>
      </w:tr>
    </w:tbl>
    <w:p w14:paraId="54E2CE48" w14:textId="1E2A804A" w:rsidR="0017265D" w:rsidRPr="00FA6753" w:rsidRDefault="0017265D" w:rsidP="00B1792A">
      <w:pPr>
        <w:pStyle w:val="Observation"/>
        <w:numPr>
          <w:ilvl w:val="0"/>
          <w:numId w:val="11"/>
        </w:numPr>
        <w:tabs>
          <w:tab w:val="left" w:pos="1701"/>
        </w:tabs>
        <w:adjustRightInd w:val="0"/>
        <w:ind w:left="1701" w:hanging="1701"/>
        <w:textAlignment w:val="baseline"/>
        <w:rPr>
          <w:rFonts w:eastAsiaTheme="minorEastAsia"/>
          <w:lang w:val="en-GB"/>
        </w:rPr>
      </w:pPr>
      <w:bookmarkStart w:id="56" w:name="_Toc181976269"/>
      <w:r w:rsidRPr="00E034C7">
        <w:rPr>
          <w:rFonts w:ascii="Times New Roman" w:eastAsiaTheme="minorEastAsia" w:hAnsi="Times New Roman" w:cs="Times New Roman"/>
        </w:rPr>
        <w:t>RAN2 agreed and co</w:t>
      </w:r>
      <w:r>
        <w:rPr>
          <w:rFonts w:ascii="Times New Roman" w:eastAsiaTheme="minorEastAsia" w:hAnsi="Times New Roman" w:cs="Times New Roman"/>
        </w:rPr>
        <w:t>n</w:t>
      </w:r>
      <w:r w:rsidRPr="00E034C7">
        <w:rPr>
          <w:rFonts w:ascii="Times New Roman" w:eastAsiaTheme="minorEastAsia" w:hAnsi="Times New Roman" w:cs="Times New Roman"/>
        </w:rPr>
        <w:t xml:space="preserve">firmed to </w:t>
      </w:r>
      <w:r w:rsidR="003409E5">
        <w:rPr>
          <w:rFonts w:ascii="Times New Roman" w:eastAsiaTheme="minorEastAsia" w:hAnsi="Times New Roman" w:cs="Times New Roman"/>
        </w:rPr>
        <w:t>restrict</w:t>
      </w:r>
      <w:r w:rsidRPr="00B1792A">
        <w:rPr>
          <w:rFonts w:ascii="Times New Roman" w:eastAsiaTheme="minorEastAsia" w:hAnsi="Times New Roman" w:cs="Times New Roman"/>
        </w:rPr>
        <w:t xml:space="preserve"> the UE complexity for LCP enhancement.</w:t>
      </w:r>
      <w:bookmarkEnd w:id="56"/>
    </w:p>
    <w:p w14:paraId="5F885140" w14:textId="25AF9C52" w:rsidR="00BB7030" w:rsidRPr="00FA6753" w:rsidRDefault="00BB7030" w:rsidP="00FA6753">
      <w:pPr>
        <w:spacing w:before="120"/>
        <w:jc w:val="both"/>
        <w:rPr>
          <w:rFonts w:eastAsiaTheme="minorEastAsia"/>
          <w:lang w:val="en-GB" w:eastAsia="zh-CN"/>
        </w:rPr>
      </w:pPr>
      <w:r w:rsidRPr="00FA6753">
        <w:rPr>
          <w:rFonts w:eastAsiaTheme="minorEastAsia"/>
          <w:lang w:val="en-GB" w:eastAsia="zh-CN"/>
        </w:rPr>
        <w:t xml:space="preserve">With this, we think </w:t>
      </w:r>
      <w:r w:rsidR="00460ABA" w:rsidRPr="00FA6753">
        <w:rPr>
          <w:rFonts w:eastAsiaTheme="minorEastAsia"/>
          <w:lang w:val="en-GB" w:eastAsia="zh-CN"/>
        </w:rPr>
        <w:t>once the additional priority is determined for an LCH, the additional priority should be applied to all data of the LCH, including both delay critical data and non-delay critical data</w:t>
      </w:r>
      <w:r w:rsidR="00A25A55" w:rsidRPr="00FA6753">
        <w:rPr>
          <w:rFonts w:eastAsiaTheme="minorEastAsia"/>
          <w:lang w:val="en-GB" w:eastAsia="zh-CN"/>
        </w:rPr>
        <w:t>.</w:t>
      </w:r>
    </w:p>
    <w:p w14:paraId="3A4790B7" w14:textId="402B64CB" w:rsidR="003409E5" w:rsidRPr="00FC68E1" w:rsidRDefault="001B47F0" w:rsidP="00B1792A">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181974711"/>
      <w:r>
        <w:rPr>
          <w:rFonts w:ascii="Times New Roman" w:hAnsi="Times New Roman"/>
        </w:rPr>
        <w:t>T</w:t>
      </w:r>
      <w:r w:rsidR="00270837" w:rsidRPr="00E034C7">
        <w:rPr>
          <w:rFonts w:ascii="Times New Roman" w:hAnsi="Times New Roman"/>
        </w:rPr>
        <w:t>he additional priority determined</w:t>
      </w:r>
      <w:r w:rsidR="00830FA8" w:rsidRPr="00E034C7">
        <w:rPr>
          <w:rFonts w:ascii="Times New Roman" w:hAnsi="Times New Roman"/>
        </w:rPr>
        <w:t xml:space="preserve"> for </w:t>
      </w:r>
      <w:r w:rsidR="00845931" w:rsidRPr="00E034C7">
        <w:rPr>
          <w:rFonts w:ascii="Times New Roman" w:hAnsi="Times New Roman"/>
        </w:rPr>
        <w:t>a delay-critical</w:t>
      </w:r>
      <w:r w:rsidR="00830FA8" w:rsidRPr="00E034C7">
        <w:rPr>
          <w:rFonts w:ascii="Times New Roman" w:hAnsi="Times New Roman"/>
        </w:rPr>
        <w:t xml:space="preserve"> LCH before the first round of LCP procedure</w:t>
      </w:r>
      <w:r w:rsidR="00270837" w:rsidRPr="00E034C7">
        <w:rPr>
          <w:rFonts w:ascii="Times New Roman" w:hAnsi="Times New Roman"/>
        </w:rPr>
        <w:t xml:space="preserve"> </w:t>
      </w:r>
      <w:r w:rsidR="00830FA8" w:rsidRPr="00E034C7">
        <w:rPr>
          <w:rFonts w:ascii="Times New Roman" w:hAnsi="Times New Roman"/>
        </w:rPr>
        <w:t xml:space="preserve">is </w:t>
      </w:r>
      <w:r>
        <w:rPr>
          <w:rFonts w:ascii="Times New Roman" w:hAnsi="Times New Roman"/>
        </w:rPr>
        <w:t xml:space="preserve">also </w:t>
      </w:r>
      <w:r w:rsidR="00830FA8" w:rsidRPr="00E034C7">
        <w:rPr>
          <w:rFonts w:ascii="Times New Roman" w:hAnsi="Times New Roman"/>
        </w:rPr>
        <w:t xml:space="preserve">used for the second round of LCP procedure, i.e. no LCH </w:t>
      </w:r>
      <w:r w:rsidR="00270837" w:rsidRPr="00E034C7">
        <w:rPr>
          <w:rFonts w:ascii="Times New Roman" w:hAnsi="Times New Roman"/>
        </w:rPr>
        <w:t xml:space="preserve">priority </w:t>
      </w:r>
      <w:r w:rsidR="00830FA8" w:rsidRPr="00E034C7">
        <w:rPr>
          <w:rFonts w:ascii="Times New Roman" w:hAnsi="Times New Roman"/>
        </w:rPr>
        <w:t>fallback</w:t>
      </w:r>
      <w:r w:rsidR="00FC68E1" w:rsidRPr="0086222B">
        <w:rPr>
          <w:rFonts w:ascii="Times New Roman" w:hAnsi="Times New Roman"/>
        </w:rPr>
        <w:t xml:space="preserve"> </w:t>
      </w:r>
      <w:r>
        <w:rPr>
          <w:rFonts w:ascii="Times New Roman" w:hAnsi="Times New Roman"/>
        </w:rPr>
        <w:t xml:space="preserve">for delay-critical LCH </w:t>
      </w:r>
      <w:r w:rsidR="00FC68E1" w:rsidRPr="0086222B">
        <w:rPr>
          <w:rFonts w:ascii="Times New Roman" w:hAnsi="Times New Roman"/>
        </w:rPr>
        <w:t>is supported</w:t>
      </w:r>
      <w:r w:rsidR="00270837" w:rsidRPr="00E034C7">
        <w:rPr>
          <w:rFonts w:ascii="Times New Roman" w:hAnsi="Times New Roman"/>
        </w:rPr>
        <w:t xml:space="preserve"> for the </w:t>
      </w:r>
      <w:r w:rsidR="00FB1836">
        <w:rPr>
          <w:rFonts w:ascii="Times New Roman" w:hAnsi="Times New Roman"/>
        </w:rPr>
        <w:t>second</w:t>
      </w:r>
      <w:r w:rsidR="001804D9">
        <w:rPr>
          <w:rFonts w:ascii="Times New Roman" w:hAnsi="Times New Roman"/>
        </w:rPr>
        <w:t xml:space="preserve"> </w:t>
      </w:r>
      <w:r w:rsidR="00270837" w:rsidRPr="00E034C7">
        <w:rPr>
          <w:rFonts w:ascii="Times New Roman" w:hAnsi="Times New Roman"/>
        </w:rPr>
        <w:t xml:space="preserve">round of </w:t>
      </w:r>
      <w:r w:rsidR="00AA5947">
        <w:rPr>
          <w:rFonts w:ascii="Times New Roman" w:hAnsi="Times New Roman"/>
        </w:rPr>
        <w:t xml:space="preserve">LCP </w:t>
      </w:r>
      <w:r w:rsidR="00270837" w:rsidRPr="00E034C7">
        <w:rPr>
          <w:rFonts w:ascii="Times New Roman" w:hAnsi="Times New Roman"/>
        </w:rPr>
        <w:t>procedure</w:t>
      </w:r>
      <w:r w:rsidR="00830FA8" w:rsidRPr="00270837">
        <w:rPr>
          <w:rFonts w:ascii="Times New Roman" w:hAnsi="Times New Roman"/>
        </w:rPr>
        <w:t>.</w:t>
      </w:r>
      <w:bookmarkEnd w:id="57"/>
      <w:r w:rsidR="00830FA8" w:rsidRPr="00270837">
        <w:rPr>
          <w:rFonts w:ascii="Times New Roman" w:hAnsi="Times New Roman"/>
        </w:rPr>
        <w:t xml:space="preserve"> </w:t>
      </w:r>
    </w:p>
    <w:p w14:paraId="47438147" w14:textId="77777777" w:rsidR="00830FA8" w:rsidRDefault="00830FA8" w:rsidP="009343D2">
      <w:pPr>
        <w:spacing w:before="120"/>
        <w:jc w:val="both"/>
        <w:rPr>
          <w:rFonts w:eastAsiaTheme="minorEastAsia"/>
          <w:lang w:val="en-GB" w:eastAsia="zh-CN"/>
        </w:rPr>
      </w:pPr>
    </w:p>
    <w:p w14:paraId="23D077E7" w14:textId="2A94CEDD" w:rsidR="0063008D" w:rsidRDefault="00EA79CB" w:rsidP="009343D2">
      <w:pPr>
        <w:spacing w:before="120"/>
        <w:jc w:val="both"/>
        <w:rPr>
          <w:rFonts w:eastAsiaTheme="minorEastAsia"/>
          <w:lang w:val="en-GB" w:eastAsia="zh-CN"/>
        </w:rPr>
      </w:pPr>
      <w:r>
        <w:rPr>
          <w:rFonts w:eastAsiaTheme="minorEastAsia"/>
          <w:lang w:val="en-GB" w:eastAsia="zh-CN"/>
        </w:rPr>
        <w:t xml:space="preserve">For </w:t>
      </w:r>
      <w:r w:rsidR="00FF37E7">
        <w:rPr>
          <w:rFonts w:eastAsiaTheme="minorEastAsia"/>
          <w:lang w:val="en-GB" w:eastAsia="zh-CN"/>
        </w:rPr>
        <w:t>a first</w:t>
      </w:r>
      <w:r w:rsidR="00E9304B">
        <w:rPr>
          <w:rFonts w:eastAsiaTheme="minorEastAsia"/>
          <w:lang w:val="en-GB" w:eastAsia="zh-CN"/>
        </w:rPr>
        <w:t xml:space="preserve"> </w:t>
      </w:r>
      <w:r>
        <w:rPr>
          <w:rFonts w:eastAsiaTheme="minorEastAsia"/>
          <w:lang w:val="en-GB" w:eastAsia="zh-CN"/>
        </w:rPr>
        <w:t xml:space="preserve">LCH with delay-critical data, the gNB may issue UL grants to speed up the delay-critical data transmissions. </w:t>
      </w:r>
      <w:r w:rsidR="002A6927">
        <w:rPr>
          <w:rFonts w:eastAsiaTheme="minorEastAsia"/>
          <w:lang w:val="en-GB" w:eastAsia="zh-CN"/>
        </w:rPr>
        <w:t>After receiving the UL grants, the UE may prioritize the resource allocation</w:t>
      </w:r>
      <w:r w:rsidR="00E9304B">
        <w:rPr>
          <w:rFonts w:eastAsiaTheme="minorEastAsia"/>
          <w:lang w:val="en-GB" w:eastAsia="zh-CN"/>
        </w:rPr>
        <w:t xml:space="preserve"> for th</w:t>
      </w:r>
      <w:r w:rsidR="00FF37E7">
        <w:rPr>
          <w:rFonts w:eastAsiaTheme="minorEastAsia"/>
          <w:lang w:val="en-GB" w:eastAsia="zh-CN"/>
        </w:rPr>
        <w:t>e first</w:t>
      </w:r>
      <w:r w:rsidR="00E9304B">
        <w:rPr>
          <w:rFonts w:eastAsiaTheme="minorEastAsia"/>
          <w:lang w:val="en-GB" w:eastAsia="zh-CN"/>
        </w:rPr>
        <w:t xml:space="preserve"> LCH</w:t>
      </w:r>
      <w:r w:rsidR="002A6927">
        <w:rPr>
          <w:rFonts w:eastAsiaTheme="minorEastAsia"/>
          <w:lang w:val="en-GB" w:eastAsia="zh-CN"/>
        </w:rPr>
        <w:t xml:space="preserve"> according to</w:t>
      </w:r>
      <w:r w:rsidR="00E9304B">
        <w:rPr>
          <w:rFonts w:eastAsiaTheme="minorEastAsia"/>
          <w:lang w:val="en-GB" w:eastAsia="zh-CN"/>
        </w:rPr>
        <w:t xml:space="preserve"> the</w:t>
      </w:r>
      <w:r w:rsidR="002A6927">
        <w:rPr>
          <w:rFonts w:eastAsiaTheme="minorEastAsia"/>
          <w:lang w:val="en-GB" w:eastAsia="zh-CN"/>
        </w:rPr>
        <w:t xml:space="preserve"> additional priority</w:t>
      </w:r>
      <w:r w:rsidR="00E9304B">
        <w:rPr>
          <w:rFonts w:eastAsiaTheme="minorEastAsia"/>
          <w:lang w:val="en-GB" w:eastAsia="zh-CN"/>
        </w:rPr>
        <w:t xml:space="preserve"> of this LCH</w:t>
      </w:r>
      <w:r w:rsidR="002A6927">
        <w:rPr>
          <w:rFonts w:eastAsiaTheme="minorEastAsia"/>
          <w:lang w:val="en-GB" w:eastAsia="zh-CN"/>
        </w:rPr>
        <w:t>. However, w</w:t>
      </w:r>
      <w:r w:rsidR="0063008D" w:rsidRPr="009343D2">
        <w:rPr>
          <w:rFonts w:eastAsiaTheme="minorEastAsia"/>
          <w:lang w:val="en-GB" w:eastAsia="zh-CN"/>
        </w:rPr>
        <w:t xml:space="preserve">hen the UE has </w:t>
      </w:r>
      <w:r w:rsidR="005C5224" w:rsidRPr="009343D2">
        <w:rPr>
          <w:rFonts w:eastAsiaTheme="minorEastAsia"/>
          <w:lang w:val="en-GB" w:eastAsia="zh-CN"/>
        </w:rPr>
        <w:t xml:space="preserve">a </w:t>
      </w:r>
      <w:r w:rsidR="0063008D" w:rsidRPr="009343D2">
        <w:rPr>
          <w:rFonts w:eastAsiaTheme="minorEastAsia"/>
          <w:lang w:val="en-GB" w:eastAsia="zh-CN"/>
        </w:rPr>
        <w:t xml:space="preserve">large amount of </w:t>
      </w:r>
      <w:r w:rsidR="00414652" w:rsidRPr="009343D2">
        <w:rPr>
          <w:rFonts w:eastAsiaTheme="minorEastAsia"/>
          <w:lang w:val="en-GB" w:eastAsia="zh-CN"/>
        </w:rPr>
        <w:t xml:space="preserve">delay-critical </w:t>
      </w:r>
      <w:r w:rsidR="0063008D" w:rsidRPr="009343D2">
        <w:rPr>
          <w:rFonts w:eastAsiaTheme="minorEastAsia"/>
          <w:lang w:val="en-GB" w:eastAsia="zh-CN"/>
        </w:rPr>
        <w:t>data</w:t>
      </w:r>
      <w:r w:rsidR="002A6927">
        <w:rPr>
          <w:rFonts w:eastAsiaTheme="minorEastAsia"/>
          <w:lang w:val="en-GB" w:eastAsia="zh-CN"/>
        </w:rPr>
        <w:t xml:space="preserve"> for the first LCH, a</w:t>
      </w:r>
      <w:r w:rsidR="0063008D" w:rsidRPr="009343D2">
        <w:rPr>
          <w:rFonts w:eastAsiaTheme="minorEastAsia"/>
          <w:lang w:val="en-GB" w:eastAsia="zh-CN"/>
        </w:rPr>
        <w:t xml:space="preserve">fter the UE has allocated radio resource </w:t>
      </w:r>
      <w:r w:rsidR="00A36263" w:rsidRPr="009343D2">
        <w:rPr>
          <w:rFonts w:eastAsiaTheme="minorEastAsia"/>
          <w:lang w:val="en-GB" w:eastAsia="zh-CN"/>
        </w:rPr>
        <w:t>up to</w:t>
      </w:r>
      <w:r w:rsidR="0063008D" w:rsidRPr="009343D2">
        <w:rPr>
          <w:rFonts w:eastAsiaTheme="minorEastAsia"/>
          <w:lang w:val="en-GB" w:eastAsia="zh-CN"/>
        </w:rPr>
        <w:t xml:space="preserve"> </w:t>
      </w:r>
      <w:proofErr w:type="spellStart"/>
      <w:r w:rsidR="008C7CAA" w:rsidRPr="009343D2">
        <w:rPr>
          <w:rFonts w:eastAsiaTheme="minorEastAsia"/>
          <w:lang w:val="en-GB" w:eastAsia="zh-CN"/>
        </w:rPr>
        <w:t>Bj</w:t>
      </w:r>
      <w:proofErr w:type="spellEnd"/>
      <w:r w:rsidR="0063008D" w:rsidRPr="009343D2">
        <w:rPr>
          <w:rFonts w:eastAsiaTheme="minorEastAsia"/>
          <w:lang w:val="en-GB" w:eastAsia="zh-CN"/>
        </w:rPr>
        <w:t xml:space="preserve"> for the</w:t>
      </w:r>
      <w:r w:rsidR="00A36263" w:rsidRPr="009343D2">
        <w:rPr>
          <w:rFonts w:eastAsiaTheme="minorEastAsia"/>
          <w:lang w:val="en-GB" w:eastAsia="zh-CN"/>
        </w:rPr>
        <w:t xml:space="preserve"> </w:t>
      </w:r>
      <w:r w:rsidR="002E1CF8">
        <w:rPr>
          <w:rFonts w:eastAsiaTheme="minorEastAsia"/>
          <w:lang w:val="en-GB" w:eastAsia="zh-CN"/>
        </w:rPr>
        <w:t>first</w:t>
      </w:r>
      <w:r w:rsidR="00A36263" w:rsidRPr="009343D2">
        <w:rPr>
          <w:rFonts w:eastAsiaTheme="minorEastAsia"/>
          <w:lang w:val="en-GB" w:eastAsia="zh-CN"/>
        </w:rPr>
        <w:t xml:space="preserve"> </w:t>
      </w:r>
      <w:r w:rsidR="0063008D" w:rsidRPr="009343D2">
        <w:rPr>
          <w:rFonts w:eastAsiaTheme="minorEastAsia"/>
          <w:lang w:val="en-GB" w:eastAsia="zh-CN"/>
        </w:rPr>
        <w:t>LCH</w:t>
      </w:r>
      <w:r w:rsidR="008E10A0" w:rsidRPr="009343D2">
        <w:rPr>
          <w:rFonts w:eastAsiaTheme="minorEastAsia"/>
          <w:lang w:val="en-GB" w:eastAsia="zh-CN"/>
        </w:rPr>
        <w:t>,</w:t>
      </w:r>
      <w:r w:rsidR="0063008D" w:rsidRPr="009343D2">
        <w:rPr>
          <w:rFonts w:eastAsiaTheme="minorEastAsia"/>
          <w:lang w:val="en-GB" w:eastAsia="zh-CN"/>
        </w:rPr>
        <w:t xml:space="preserve"> </w:t>
      </w:r>
      <w:r w:rsidR="002A6927">
        <w:rPr>
          <w:rFonts w:eastAsiaTheme="minorEastAsia"/>
          <w:lang w:val="en-GB" w:eastAsia="zh-CN"/>
        </w:rPr>
        <w:t xml:space="preserve">there are still remaining delay-critical data for the first LCH. According to </w:t>
      </w:r>
      <w:r w:rsidR="008416EA">
        <w:rPr>
          <w:rFonts w:eastAsiaTheme="minorEastAsia"/>
          <w:lang w:val="en-GB" w:eastAsia="zh-CN"/>
        </w:rPr>
        <w:t xml:space="preserve">the </w:t>
      </w:r>
      <w:r w:rsidR="00FF37E7">
        <w:rPr>
          <w:rFonts w:eastAsiaTheme="minorEastAsia"/>
          <w:lang w:val="en-GB" w:eastAsia="zh-CN"/>
        </w:rPr>
        <w:t>current</w:t>
      </w:r>
      <w:r w:rsidR="002A6927">
        <w:rPr>
          <w:rFonts w:eastAsiaTheme="minorEastAsia"/>
          <w:lang w:val="en-GB" w:eastAsia="zh-CN"/>
        </w:rPr>
        <w:t xml:space="preserve"> </w:t>
      </w:r>
      <w:r w:rsidR="00FF37E7">
        <w:rPr>
          <w:rFonts w:eastAsiaTheme="minorEastAsia"/>
          <w:lang w:val="en-GB" w:eastAsia="zh-CN"/>
        </w:rPr>
        <w:t>LCP</w:t>
      </w:r>
      <w:r w:rsidR="002A6927">
        <w:rPr>
          <w:rFonts w:eastAsiaTheme="minorEastAsia"/>
          <w:lang w:val="en-GB" w:eastAsia="zh-CN"/>
        </w:rPr>
        <w:t xml:space="preserve"> procedure, the UE </w:t>
      </w:r>
      <w:r w:rsidR="0063008D" w:rsidRPr="009343D2">
        <w:rPr>
          <w:rFonts w:eastAsiaTheme="minorEastAsia"/>
          <w:lang w:val="en-GB" w:eastAsia="zh-CN"/>
        </w:rPr>
        <w:t xml:space="preserve">will allocate the remaining resource for the </w:t>
      </w:r>
      <w:r w:rsidR="002E1CF8">
        <w:rPr>
          <w:rFonts w:eastAsiaTheme="minorEastAsia"/>
          <w:lang w:val="en-GB" w:eastAsia="zh-CN"/>
        </w:rPr>
        <w:t>second</w:t>
      </w:r>
      <w:r w:rsidR="0063008D" w:rsidRPr="009343D2">
        <w:rPr>
          <w:rFonts w:eastAsiaTheme="minorEastAsia"/>
          <w:lang w:val="en-GB" w:eastAsia="zh-CN"/>
        </w:rPr>
        <w:t xml:space="preserve"> LCH</w:t>
      </w:r>
      <w:r w:rsidR="002E1CF8">
        <w:rPr>
          <w:rFonts w:eastAsiaTheme="minorEastAsia"/>
          <w:lang w:val="en-GB" w:eastAsia="zh-CN"/>
        </w:rPr>
        <w:t xml:space="preserve"> of lower priority</w:t>
      </w:r>
      <w:r w:rsidR="008C7CAA" w:rsidRPr="009343D2">
        <w:rPr>
          <w:rFonts w:eastAsiaTheme="minorEastAsia"/>
          <w:lang w:val="en-GB" w:eastAsia="zh-CN"/>
        </w:rPr>
        <w:t>.</w:t>
      </w:r>
      <w:r w:rsidR="00A36263" w:rsidRPr="009343D2">
        <w:rPr>
          <w:rFonts w:eastAsiaTheme="minorEastAsia"/>
          <w:lang w:val="en-GB" w:eastAsia="zh-CN"/>
        </w:rPr>
        <w:t xml:space="preserve"> After radio resource allocation for the </w:t>
      </w:r>
      <w:r w:rsidR="002E1CF8">
        <w:rPr>
          <w:rFonts w:eastAsiaTheme="minorEastAsia"/>
          <w:lang w:val="en-GB" w:eastAsia="zh-CN"/>
        </w:rPr>
        <w:t>second</w:t>
      </w:r>
      <w:r w:rsidR="00A36263" w:rsidRPr="009343D2">
        <w:rPr>
          <w:rFonts w:eastAsiaTheme="minorEastAsia"/>
          <w:lang w:val="en-GB" w:eastAsia="zh-CN"/>
        </w:rPr>
        <w:t xml:space="preserve"> LCH</w:t>
      </w:r>
      <w:r w:rsidR="008C7CAA" w:rsidRPr="009343D2">
        <w:rPr>
          <w:rFonts w:eastAsiaTheme="minorEastAsia"/>
          <w:lang w:val="en-GB" w:eastAsia="zh-CN"/>
        </w:rPr>
        <w:t xml:space="preserve">, </w:t>
      </w:r>
      <w:r w:rsidR="00E9304B">
        <w:rPr>
          <w:rFonts w:eastAsiaTheme="minorEastAsia"/>
          <w:lang w:val="en-GB" w:eastAsia="zh-CN"/>
        </w:rPr>
        <w:t xml:space="preserve">there may be no </w:t>
      </w:r>
      <w:r w:rsidR="00EC11B5">
        <w:rPr>
          <w:rFonts w:eastAsiaTheme="minorEastAsia"/>
          <w:lang w:val="en-GB" w:eastAsia="zh-CN"/>
        </w:rPr>
        <w:t xml:space="preserve">or no enough </w:t>
      </w:r>
      <w:r w:rsidR="00E9304B">
        <w:rPr>
          <w:rFonts w:eastAsiaTheme="minorEastAsia"/>
          <w:lang w:val="en-GB" w:eastAsia="zh-CN"/>
        </w:rPr>
        <w:t>remaining capacity</w:t>
      </w:r>
      <w:r w:rsidR="008C7CAA" w:rsidRPr="009343D2">
        <w:rPr>
          <w:rFonts w:eastAsiaTheme="minorEastAsia"/>
          <w:lang w:val="en-GB" w:eastAsia="zh-CN"/>
        </w:rPr>
        <w:t xml:space="preserve"> to </w:t>
      </w:r>
      <w:r w:rsidR="00EC11B5">
        <w:rPr>
          <w:rFonts w:eastAsiaTheme="minorEastAsia"/>
          <w:lang w:val="en-GB" w:eastAsia="zh-CN"/>
        </w:rPr>
        <w:t>transmit</w:t>
      </w:r>
      <w:r w:rsidR="00EC11B5" w:rsidRPr="009343D2">
        <w:rPr>
          <w:rFonts w:eastAsiaTheme="minorEastAsia"/>
          <w:lang w:val="en-GB" w:eastAsia="zh-CN"/>
        </w:rPr>
        <w:t xml:space="preserve"> </w:t>
      </w:r>
      <w:r w:rsidR="008C7CAA" w:rsidRPr="009343D2">
        <w:rPr>
          <w:rFonts w:eastAsiaTheme="minorEastAsia"/>
          <w:lang w:val="en-GB" w:eastAsia="zh-CN"/>
        </w:rPr>
        <w:t xml:space="preserve">all the </w:t>
      </w:r>
      <w:r w:rsidR="00A36263" w:rsidRPr="009343D2">
        <w:rPr>
          <w:rFonts w:eastAsiaTheme="minorEastAsia"/>
          <w:lang w:val="en-GB" w:eastAsia="zh-CN"/>
        </w:rPr>
        <w:t xml:space="preserve">remaining </w:t>
      </w:r>
      <w:r w:rsidR="002E1CF8">
        <w:rPr>
          <w:rFonts w:eastAsiaTheme="minorEastAsia"/>
          <w:lang w:val="en-GB" w:eastAsia="zh-CN"/>
        </w:rPr>
        <w:t>delay-critical</w:t>
      </w:r>
      <w:r w:rsidR="008C7CAA" w:rsidRPr="009343D2">
        <w:rPr>
          <w:rFonts w:eastAsiaTheme="minorEastAsia"/>
          <w:lang w:val="en-GB" w:eastAsia="zh-CN"/>
        </w:rPr>
        <w:t xml:space="preserve"> data of the </w:t>
      </w:r>
      <w:r w:rsidR="002E1CF8">
        <w:rPr>
          <w:rFonts w:eastAsiaTheme="minorEastAsia"/>
          <w:lang w:val="en-GB" w:eastAsia="zh-CN"/>
        </w:rPr>
        <w:t>first</w:t>
      </w:r>
      <w:r w:rsidR="008C7CAA" w:rsidRPr="009343D2">
        <w:rPr>
          <w:rFonts w:eastAsiaTheme="minorEastAsia"/>
          <w:lang w:val="en-GB" w:eastAsia="zh-CN"/>
        </w:rPr>
        <w:t xml:space="preserve"> LCH</w:t>
      </w:r>
      <w:r w:rsidR="0063008D" w:rsidRPr="009343D2">
        <w:rPr>
          <w:rFonts w:eastAsiaTheme="minorEastAsia"/>
          <w:lang w:val="en-GB" w:eastAsia="zh-CN"/>
        </w:rPr>
        <w:t xml:space="preserve">. </w:t>
      </w:r>
    </w:p>
    <w:p w14:paraId="5C281C00" w14:textId="29D0C236" w:rsidR="00C238FA" w:rsidRDefault="00275068" w:rsidP="00C238FA">
      <w:pPr>
        <w:spacing w:before="120"/>
        <w:jc w:val="both"/>
        <w:rPr>
          <w:rFonts w:eastAsiaTheme="minorEastAsia"/>
          <w:lang w:eastAsia="zh-CN"/>
        </w:rPr>
      </w:pPr>
      <w:r>
        <w:rPr>
          <w:rFonts w:eastAsiaTheme="minorEastAsia"/>
          <w:lang w:eastAsia="zh-CN"/>
        </w:rPr>
        <w:t>I</w:t>
      </w:r>
      <w:r w:rsidR="00C238FA">
        <w:rPr>
          <w:rFonts w:eastAsiaTheme="minorEastAsia"/>
          <w:lang w:eastAsia="zh-CN"/>
        </w:rPr>
        <w:t>n</w:t>
      </w:r>
      <w:r w:rsidR="001B7F35">
        <w:rPr>
          <w:rFonts w:eastAsiaTheme="minorEastAsia"/>
          <w:lang w:eastAsia="zh-CN"/>
        </w:rPr>
        <w:t xml:space="preserve"> another instance,</w:t>
      </w:r>
      <w:r w:rsidR="00C238FA">
        <w:rPr>
          <w:rFonts w:eastAsiaTheme="minorEastAsia"/>
          <w:lang w:eastAsia="zh-CN"/>
        </w:rPr>
        <w:t xml:space="preserve"> </w:t>
      </w:r>
      <w:r w:rsidR="00BB44D5">
        <w:rPr>
          <w:rFonts w:eastAsiaTheme="minorEastAsia"/>
          <w:lang w:eastAsia="zh-CN"/>
        </w:rPr>
        <w:t xml:space="preserve">when </w:t>
      </w:r>
      <w:r w:rsidR="00C238FA">
        <w:rPr>
          <w:rFonts w:eastAsiaTheme="minorEastAsia"/>
          <w:lang w:eastAsia="zh-CN"/>
        </w:rPr>
        <w:t xml:space="preserve">there </w:t>
      </w:r>
      <w:r w:rsidR="001B7F35">
        <w:rPr>
          <w:rFonts w:eastAsiaTheme="minorEastAsia"/>
          <w:lang w:eastAsia="zh-CN"/>
        </w:rPr>
        <w:t>can be</w:t>
      </w:r>
      <w:r w:rsidR="00C238FA">
        <w:rPr>
          <w:rFonts w:eastAsiaTheme="minorEastAsia"/>
          <w:lang w:eastAsia="zh-CN"/>
        </w:rPr>
        <w:t xml:space="preserve"> </w:t>
      </w:r>
      <w:r w:rsidR="001B7F35">
        <w:rPr>
          <w:rFonts w:eastAsiaTheme="minorEastAsia"/>
          <w:lang w:eastAsia="zh-CN"/>
        </w:rPr>
        <w:t>certain</w:t>
      </w:r>
      <w:r w:rsidR="00C238FA">
        <w:rPr>
          <w:rFonts w:eastAsiaTheme="minorEastAsia"/>
          <w:lang w:eastAsia="zh-CN"/>
        </w:rPr>
        <w:t xml:space="preserve"> scheduling restriction, e.g. due to measurement gap (MG) overlapping with the PDB/PSDB window of a frame burst, the actual available time period(s)</w:t>
      </w:r>
      <w:r w:rsidR="001B7F35">
        <w:rPr>
          <w:rFonts w:eastAsiaTheme="minorEastAsia"/>
          <w:lang w:eastAsia="zh-CN"/>
        </w:rPr>
        <w:t xml:space="preserve"> for transmission of the frame burst</w:t>
      </w:r>
      <w:r w:rsidR="00C238FA">
        <w:rPr>
          <w:rFonts w:eastAsiaTheme="minorEastAsia"/>
          <w:lang w:eastAsia="zh-CN"/>
        </w:rPr>
        <w:t xml:space="preserve"> after DSR triggering could be further reduced due to the overlapping between the MG and the remaining time period. In this case, </w:t>
      </w:r>
      <w:r w:rsidR="001B7F35">
        <w:rPr>
          <w:rFonts w:eastAsiaTheme="minorEastAsia"/>
          <w:lang w:eastAsia="zh-CN"/>
        </w:rPr>
        <w:t>even when the UE get</w:t>
      </w:r>
      <w:r w:rsidR="008416EA">
        <w:rPr>
          <w:rFonts w:eastAsiaTheme="minorEastAsia"/>
          <w:lang w:eastAsia="zh-CN"/>
        </w:rPr>
        <w:t>s</w:t>
      </w:r>
      <w:r w:rsidR="001B7F35">
        <w:rPr>
          <w:rFonts w:eastAsiaTheme="minorEastAsia"/>
          <w:lang w:eastAsia="zh-CN"/>
        </w:rPr>
        <w:t xml:space="preserve"> enough UL grants providing enough capacity for the delay-critical data of </w:t>
      </w:r>
      <w:r w:rsidR="00BB44D5">
        <w:rPr>
          <w:rFonts w:eastAsiaTheme="minorEastAsia"/>
          <w:lang w:eastAsia="zh-CN"/>
        </w:rPr>
        <w:t>a</w:t>
      </w:r>
      <w:r w:rsidR="001B7F35">
        <w:rPr>
          <w:rFonts w:eastAsiaTheme="minorEastAsia"/>
          <w:lang w:eastAsia="zh-CN"/>
        </w:rPr>
        <w:t xml:space="preserve"> LCH, the UE may not be able to include all delay-critical data of this LCH into the </w:t>
      </w:r>
      <w:r w:rsidR="001B7F35">
        <w:rPr>
          <w:rFonts w:eastAsiaTheme="minorEastAsia" w:hint="eastAsia"/>
          <w:lang w:eastAsia="zh-CN"/>
        </w:rPr>
        <w:t>c</w:t>
      </w:r>
      <w:r w:rsidR="001B7F35">
        <w:rPr>
          <w:rFonts w:eastAsiaTheme="minorEastAsia"/>
          <w:lang w:eastAsia="zh-CN"/>
        </w:rPr>
        <w:t xml:space="preserve">orresponding MAC PDUs due to the restriction of the </w:t>
      </w:r>
      <w:proofErr w:type="spellStart"/>
      <w:r w:rsidR="001B7F35">
        <w:rPr>
          <w:rFonts w:eastAsiaTheme="minorEastAsia"/>
          <w:lang w:eastAsia="zh-CN"/>
        </w:rPr>
        <w:t>Bj</w:t>
      </w:r>
      <w:proofErr w:type="spellEnd"/>
      <w:r w:rsidR="001B7F35">
        <w:rPr>
          <w:rFonts w:eastAsiaTheme="minorEastAsia"/>
          <w:lang w:eastAsia="zh-CN"/>
        </w:rPr>
        <w:t xml:space="preserve"> of this LCH and some capacity of the UL grants intending for</w:t>
      </w:r>
      <w:r w:rsidR="00BB44D5">
        <w:rPr>
          <w:rFonts w:eastAsiaTheme="minorEastAsia"/>
          <w:lang w:eastAsia="zh-CN"/>
        </w:rPr>
        <w:t xml:space="preserve"> the</w:t>
      </w:r>
      <w:r w:rsidR="001B7F35">
        <w:rPr>
          <w:rFonts w:eastAsiaTheme="minorEastAsia"/>
          <w:lang w:eastAsia="zh-CN"/>
        </w:rPr>
        <w:t xml:space="preserve"> delay-critical data </w:t>
      </w:r>
      <w:r w:rsidR="00BB44D5">
        <w:rPr>
          <w:rFonts w:eastAsiaTheme="minorEastAsia"/>
          <w:lang w:eastAsia="zh-CN"/>
        </w:rPr>
        <w:t xml:space="preserve">of this LCH </w:t>
      </w:r>
      <w:r w:rsidR="001B7F35">
        <w:rPr>
          <w:rFonts w:eastAsiaTheme="minorEastAsia"/>
          <w:lang w:eastAsia="zh-CN"/>
        </w:rPr>
        <w:t>are allocated to transmit the non-delay-critical data of other LCHs instead</w:t>
      </w:r>
      <w:r w:rsidR="00BB44D5">
        <w:rPr>
          <w:rFonts w:eastAsiaTheme="minorEastAsia"/>
          <w:lang w:eastAsia="zh-CN"/>
        </w:rPr>
        <w:t xml:space="preserve"> according to the existing multiplexing mechanism</w:t>
      </w:r>
      <w:r w:rsidR="001B7F35">
        <w:rPr>
          <w:rFonts w:eastAsiaTheme="minorEastAsia"/>
          <w:lang w:eastAsia="zh-CN"/>
        </w:rPr>
        <w:t xml:space="preserve">. </w:t>
      </w:r>
    </w:p>
    <w:p w14:paraId="510BAE2A" w14:textId="0B789992" w:rsidR="0063008D" w:rsidRDefault="00B13359"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8" w:name="_Toc181976270"/>
      <w:r>
        <w:rPr>
          <w:rFonts w:ascii="Times New Roman" w:eastAsiaTheme="minorEastAsia" w:hAnsi="Times New Roman" w:cs="Times New Roman"/>
        </w:rPr>
        <w:t xml:space="preserve">For MAC PDU construction, </w:t>
      </w:r>
      <w:r w:rsidR="0063008D">
        <w:rPr>
          <w:rFonts w:ascii="Times New Roman" w:eastAsiaTheme="minorEastAsia" w:hAnsi="Times New Roman" w:cs="Times New Roman"/>
        </w:rPr>
        <w:t xml:space="preserve">the LCH </w:t>
      </w:r>
      <w:r w:rsidR="001B4D59">
        <w:rPr>
          <w:rFonts w:ascii="Times New Roman" w:eastAsiaTheme="minorEastAsia" w:hAnsi="Times New Roman" w:cs="Times New Roman"/>
        </w:rPr>
        <w:t xml:space="preserve">with </w:t>
      </w:r>
      <w:r w:rsidR="002E1CF8">
        <w:rPr>
          <w:rFonts w:ascii="Times New Roman" w:eastAsiaTheme="minorEastAsia" w:hAnsi="Times New Roman" w:cs="Times New Roman"/>
        </w:rPr>
        <w:t>delay-critical</w:t>
      </w:r>
      <w:r w:rsidR="0063008D" w:rsidRPr="00F227EC">
        <w:rPr>
          <w:rFonts w:ascii="Times New Roman" w:eastAsiaTheme="minorEastAsia" w:hAnsi="Times New Roman" w:cs="Times New Roman"/>
        </w:rPr>
        <w:t xml:space="preserve"> data</w:t>
      </w:r>
      <w:r w:rsidR="0063008D">
        <w:rPr>
          <w:rFonts w:ascii="Times New Roman" w:eastAsiaTheme="minorEastAsia" w:hAnsi="Times New Roman" w:cs="Times New Roman"/>
        </w:rPr>
        <w:t xml:space="preserve"> </w:t>
      </w:r>
      <w:r w:rsidR="001B4D59">
        <w:rPr>
          <w:rFonts w:ascii="Times New Roman" w:eastAsiaTheme="minorEastAsia" w:hAnsi="Times New Roman" w:cs="Times New Roman"/>
        </w:rPr>
        <w:t xml:space="preserve">may not be </w:t>
      </w:r>
      <w:r w:rsidR="0023153B">
        <w:rPr>
          <w:rFonts w:ascii="Times New Roman" w:eastAsiaTheme="minorEastAsia" w:hAnsi="Times New Roman" w:cs="Times New Roman"/>
        </w:rPr>
        <w:t xml:space="preserve">able to be </w:t>
      </w:r>
      <w:r w:rsidR="001B4D59">
        <w:rPr>
          <w:rFonts w:ascii="Times New Roman" w:eastAsiaTheme="minorEastAsia" w:hAnsi="Times New Roman" w:cs="Times New Roman"/>
        </w:rPr>
        <w:t>allocated enough radio resource due to its</w:t>
      </w:r>
      <w:r w:rsidR="0063008D">
        <w:rPr>
          <w:rFonts w:ascii="Times New Roman" w:eastAsiaTheme="minorEastAsia" w:hAnsi="Times New Roman" w:cs="Times New Roman"/>
        </w:rPr>
        <w:t xml:space="preserve"> buckets</w:t>
      </w:r>
      <w:r w:rsidR="005C5224">
        <w:rPr>
          <w:rFonts w:ascii="Times New Roman" w:eastAsiaTheme="minorEastAsia" w:hAnsi="Times New Roman" w:cs="Times New Roman"/>
        </w:rPr>
        <w:t xml:space="preserve"> (</w:t>
      </w:r>
      <w:proofErr w:type="spellStart"/>
      <w:r w:rsidR="005C5224">
        <w:rPr>
          <w:rFonts w:ascii="Times New Roman" w:eastAsiaTheme="minorEastAsia" w:hAnsi="Times New Roman" w:cs="Times New Roman"/>
        </w:rPr>
        <w:t>Bj</w:t>
      </w:r>
      <w:proofErr w:type="spellEnd"/>
      <w:r w:rsidR="005C5224">
        <w:rPr>
          <w:rFonts w:ascii="Times New Roman" w:eastAsiaTheme="minorEastAsia" w:hAnsi="Times New Roman" w:cs="Times New Roman"/>
        </w:rPr>
        <w:t>)</w:t>
      </w:r>
      <w:r w:rsidR="001B4D59">
        <w:rPr>
          <w:rFonts w:ascii="Times New Roman" w:eastAsiaTheme="minorEastAsia" w:hAnsi="Times New Roman" w:cs="Times New Roman"/>
        </w:rPr>
        <w:t xml:space="preserve"> </w:t>
      </w:r>
      <w:r w:rsidR="0063008D">
        <w:rPr>
          <w:rFonts w:ascii="Times New Roman" w:eastAsiaTheme="minorEastAsia" w:hAnsi="Times New Roman" w:cs="Times New Roman"/>
        </w:rPr>
        <w:t>exhausted.</w:t>
      </w:r>
      <w:bookmarkEnd w:id="58"/>
    </w:p>
    <w:p w14:paraId="68BDDB77" w14:textId="4C1E854B" w:rsidR="00CD72D5" w:rsidRPr="00F227EC" w:rsidRDefault="00CD72D5" w:rsidP="00CD72D5">
      <w:pPr>
        <w:spacing w:before="120"/>
        <w:jc w:val="both"/>
        <w:rPr>
          <w:rFonts w:eastAsiaTheme="minorEastAsia"/>
          <w:lang w:eastAsia="zh-CN"/>
        </w:rPr>
      </w:pPr>
      <w:r>
        <w:rPr>
          <w:rFonts w:eastAsiaTheme="minorEastAsia"/>
          <w:lang w:eastAsia="zh-CN"/>
        </w:rPr>
        <w:t xml:space="preserve">To speed up the delay-critical data transmission, the UE should be </w:t>
      </w:r>
      <w:r w:rsidR="00310BE9">
        <w:rPr>
          <w:rFonts w:eastAsiaTheme="minorEastAsia"/>
          <w:lang w:eastAsia="zh-CN"/>
        </w:rPr>
        <w:t xml:space="preserve">temporarily </w:t>
      </w:r>
      <w:r>
        <w:rPr>
          <w:rFonts w:eastAsiaTheme="minorEastAsia"/>
          <w:lang w:eastAsia="zh-CN"/>
        </w:rPr>
        <w:t>allowed to allocate radio resources exceeding the rate limit (</w:t>
      </w:r>
      <w:proofErr w:type="spellStart"/>
      <w:r>
        <w:rPr>
          <w:rFonts w:eastAsiaTheme="minorEastAsia"/>
          <w:lang w:eastAsia="zh-CN"/>
        </w:rPr>
        <w:t>Bj</w:t>
      </w:r>
      <w:proofErr w:type="spellEnd"/>
      <w:r>
        <w:rPr>
          <w:rFonts w:eastAsiaTheme="minorEastAsia"/>
          <w:lang w:eastAsia="zh-CN"/>
        </w:rPr>
        <w:t xml:space="preserve"> limit).</w:t>
      </w:r>
    </w:p>
    <w:p w14:paraId="629BD598" w14:textId="2F34F6BC" w:rsidR="007E28E3" w:rsidRPr="00EA79CB" w:rsidRDefault="007E28E3" w:rsidP="00EA79C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9" w:name="_Toc181974712"/>
      <w:r w:rsidRPr="00EA79CB">
        <w:rPr>
          <w:rFonts w:ascii="Times New Roman" w:hAnsi="Times New Roman"/>
        </w:rPr>
        <w:t xml:space="preserve">In addition to </w:t>
      </w:r>
      <w:r w:rsidR="00EA79CB">
        <w:rPr>
          <w:rFonts w:ascii="Times New Roman" w:hAnsi="Times New Roman"/>
        </w:rPr>
        <w:t xml:space="preserve">LCH </w:t>
      </w:r>
      <w:r>
        <w:rPr>
          <w:rFonts w:ascii="Times New Roman" w:hAnsi="Times New Roman"/>
        </w:rPr>
        <w:t>priority adaptation</w:t>
      </w:r>
      <w:r w:rsidRPr="00EA79CB">
        <w:rPr>
          <w:rFonts w:ascii="Times New Roman" w:hAnsi="Times New Roman"/>
        </w:rPr>
        <w:t xml:space="preserve">, RAN2 should also consider </w:t>
      </w:r>
      <w:r w:rsidR="00EC11B5">
        <w:rPr>
          <w:rFonts w:ascii="Times New Roman" w:hAnsi="Times New Roman"/>
        </w:rPr>
        <w:t xml:space="preserve">temporarily </w:t>
      </w:r>
      <w:r w:rsidR="00310BE9">
        <w:rPr>
          <w:rFonts w:ascii="Times New Roman" w:hAnsi="Times New Roman"/>
        </w:rPr>
        <w:t>allow</w:t>
      </w:r>
      <w:r w:rsidR="008416EA">
        <w:rPr>
          <w:rFonts w:ascii="Times New Roman" w:hAnsi="Times New Roman"/>
        </w:rPr>
        <w:t>ing</w:t>
      </w:r>
      <w:r w:rsidR="00310BE9">
        <w:rPr>
          <w:rFonts w:ascii="Times New Roman" w:hAnsi="Times New Roman"/>
        </w:rPr>
        <w:t xml:space="preserve"> UE </w:t>
      </w:r>
      <w:r w:rsidRPr="00EA79CB">
        <w:rPr>
          <w:rFonts w:ascii="Times New Roman" w:hAnsi="Times New Roman"/>
        </w:rPr>
        <w:t>to raise the rate limit</w:t>
      </w:r>
      <w:r>
        <w:rPr>
          <w:rFonts w:ascii="Times New Roman" w:hAnsi="Times New Roman"/>
        </w:rPr>
        <w:t xml:space="preserve"> (e.g. </w:t>
      </w:r>
      <w:proofErr w:type="spellStart"/>
      <w:r>
        <w:rPr>
          <w:rFonts w:ascii="Times New Roman" w:hAnsi="Times New Roman"/>
        </w:rPr>
        <w:t>Bj</w:t>
      </w:r>
      <w:proofErr w:type="spellEnd"/>
      <w:r>
        <w:rPr>
          <w:rFonts w:ascii="Times New Roman" w:hAnsi="Times New Roman"/>
        </w:rPr>
        <w:t>)</w:t>
      </w:r>
      <w:r w:rsidRPr="00EA79CB">
        <w:rPr>
          <w:rFonts w:ascii="Times New Roman" w:hAnsi="Times New Roman"/>
        </w:rPr>
        <w:t xml:space="preserve"> </w:t>
      </w:r>
      <w:r w:rsidR="00C742B0">
        <w:rPr>
          <w:rFonts w:ascii="Times New Roman" w:hAnsi="Times New Roman"/>
        </w:rPr>
        <w:t>for</w:t>
      </w:r>
      <w:r w:rsidRPr="00EA79CB">
        <w:rPr>
          <w:rFonts w:ascii="Times New Roman" w:hAnsi="Times New Roman"/>
        </w:rPr>
        <w:t xml:space="preserve"> delay-critical </w:t>
      </w:r>
      <w:r w:rsidR="00C742B0">
        <w:rPr>
          <w:rFonts w:ascii="Times New Roman" w:hAnsi="Times New Roman"/>
        </w:rPr>
        <w:t>LCH</w:t>
      </w:r>
      <w:r w:rsidRPr="00EA79CB">
        <w:rPr>
          <w:rFonts w:ascii="Times New Roman" w:hAnsi="Times New Roman"/>
        </w:rPr>
        <w:t>.</w:t>
      </w:r>
      <w:bookmarkEnd w:id="59"/>
    </w:p>
    <w:p w14:paraId="2D250C00" w14:textId="1B9EED4C" w:rsidR="00C46D3E" w:rsidRDefault="00C46D3E" w:rsidP="00E90D23">
      <w:pPr>
        <w:pStyle w:val="Proposal"/>
        <w:tabs>
          <w:tab w:val="left" w:pos="1304"/>
          <w:tab w:val="left" w:pos="1701"/>
        </w:tabs>
        <w:adjustRightInd w:val="0"/>
        <w:textAlignment w:val="baseline"/>
        <w:rPr>
          <w:rFonts w:ascii="Times New Roman" w:hAnsi="Times New Roman"/>
        </w:rPr>
      </w:pPr>
      <w:bookmarkStart w:id="60" w:name="_Toc164948412"/>
      <w:bookmarkEnd w:id="60"/>
    </w:p>
    <w:p w14:paraId="38DEE30F" w14:textId="753F5860" w:rsidR="00B1143E" w:rsidRDefault="009634D6" w:rsidP="009E3C99">
      <w:pPr>
        <w:spacing w:before="120"/>
        <w:jc w:val="both"/>
        <w:rPr>
          <w:rFonts w:eastAsiaTheme="minorEastAsia"/>
        </w:rPr>
      </w:pPr>
      <w:r>
        <w:rPr>
          <w:rFonts w:eastAsiaTheme="minorEastAsia"/>
          <w:lang w:eastAsia="zh-CN"/>
        </w:rPr>
        <w:t xml:space="preserve">Yet there </w:t>
      </w:r>
      <w:r w:rsidR="008416EA">
        <w:rPr>
          <w:rFonts w:eastAsiaTheme="minorEastAsia"/>
          <w:lang w:eastAsia="zh-CN"/>
        </w:rPr>
        <w:t xml:space="preserve">is </w:t>
      </w:r>
      <w:r>
        <w:rPr>
          <w:rFonts w:eastAsiaTheme="minorEastAsia"/>
          <w:lang w:eastAsia="zh-CN"/>
        </w:rPr>
        <w:t>another issue on</w:t>
      </w:r>
      <w:r w:rsidR="00747732">
        <w:rPr>
          <w:rFonts w:eastAsiaTheme="minorEastAsia"/>
          <w:lang w:eastAsia="zh-CN"/>
        </w:rPr>
        <w:t xml:space="preserve"> whether </w:t>
      </w:r>
      <w:r w:rsidR="002B5C2D">
        <w:rPr>
          <w:rFonts w:eastAsiaTheme="minorEastAsia"/>
          <w:lang w:eastAsia="zh-CN"/>
        </w:rPr>
        <w:t xml:space="preserve">or how to handle </w:t>
      </w:r>
      <w:r w:rsidR="00747732">
        <w:rPr>
          <w:rFonts w:eastAsiaTheme="minorEastAsia"/>
          <w:lang w:eastAsia="zh-CN"/>
        </w:rPr>
        <w:t>the additional priority impact on the intra-UE prioritization</w:t>
      </w:r>
      <w:r>
        <w:rPr>
          <w:rFonts w:eastAsiaTheme="minorEastAsia"/>
          <w:lang w:eastAsia="zh-CN"/>
        </w:rPr>
        <w:t>.</w:t>
      </w:r>
      <w:r w:rsidR="00747732">
        <w:rPr>
          <w:rFonts w:eastAsiaTheme="minorEastAsia"/>
          <w:lang w:eastAsia="zh-CN"/>
        </w:rPr>
        <w:t xml:space="preserve"> </w:t>
      </w:r>
      <w:r>
        <w:rPr>
          <w:rFonts w:eastAsiaTheme="minorEastAsia"/>
          <w:lang w:eastAsia="zh-CN"/>
        </w:rPr>
        <w:t>I</w:t>
      </w:r>
      <w:r w:rsidR="00747732">
        <w:rPr>
          <w:rFonts w:eastAsiaTheme="minorEastAsia"/>
          <w:lang w:eastAsia="zh-CN"/>
        </w:rPr>
        <w:t>t is well known that in</w:t>
      </w:r>
      <w:r w:rsidR="002B5C2D">
        <w:rPr>
          <w:rFonts w:eastAsiaTheme="minorEastAsia"/>
          <w:lang w:eastAsia="zh-CN"/>
        </w:rPr>
        <w:t>t</w:t>
      </w:r>
      <w:r w:rsidR="00747732">
        <w:rPr>
          <w:rFonts w:eastAsiaTheme="minorEastAsia"/>
          <w:lang w:eastAsia="zh-CN"/>
        </w:rPr>
        <w:t xml:space="preserve">ra-UE prioritization </w:t>
      </w:r>
      <w:r w:rsidR="004829C4">
        <w:rPr>
          <w:rFonts w:eastAsiaTheme="minorEastAsia"/>
          <w:lang w:eastAsia="zh-CN"/>
        </w:rPr>
        <w:t>was</w:t>
      </w:r>
      <w:r w:rsidR="00747732">
        <w:rPr>
          <w:rFonts w:eastAsiaTheme="minorEastAsia"/>
          <w:lang w:eastAsia="zh-CN"/>
        </w:rPr>
        <w:t xml:space="preserve"> specified to prioritize the transmission of URLLC </w:t>
      </w:r>
      <w:r w:rsidR="009856AF">
        <w:rPr>
          <w:rFonts w:eastAsiaTheme="minorEastAsia"/>
          <w:lang w:eastAsia="zh-CN"/>
        </w:rPr>
        <w:t xml:space="preserve">service </w:t>
      </w:r>
      <w:r w:rsidR="00747732">
        <w:rPr>
          <w:rFonts w:eastAsiaTheme="minorEastAsia"/>
          <w:lang w:eastAsia="zh-CN"/>
        </w:rPr>
        <w:t>which is specific for industry</w:t>
      </w:r>
      <w:r w:rsidR="002B5C2D">
        <w:rPr>
          <w:rFonts w:eastAsiaTheme="minorEastAsia"/>
          <w:lang w:eastAsia="zh-CN"/>
        </w:rPr>
        <w:t xml:space="preserve"> wireless</w:t>
      </w:r>
      <w:r w:rsidR="00747732">
        <w:rPr>
          <w:rFonts w:eastAsiaTheme="minorEastAsia"/>
          <w:lang w:eastAsia="zh-CN"/>
        </w:rPr>
        <w:t>.</w:t>
      </w:r>
      <w:r>
        <w:rPr>
          <w:rFonts w:eastAsiaTheme="minorEastAsia"/>
          <w:lang w:eastAsia="zh-CN"/>
        </w:rPr>
        <w:t xml:space="preserve"> </w:t>
      </w:r>
      <w:r w:rsidR="00404633">
        <w:rPr>
          <w:rFonts w:eastAsiaTheme="minorEastAsia"/>
          <w:lang w:eastAsia="zh-CN"/>
        </w:rPr>
        <w:t>I</w:t>
      </w:r>
      <w:r w:rsidR="004F720B">
        <w:rPr>
          <w:rFonts w:eastAsiaTheme="minorEastAsia"/>
          <w:lang w:eastAsia="zh-CN"/>
        </w:rPr>
        <w:t>t is doubtful whether i</w:t>
      </w:r>
      <w:r>
        <w:rPr>
          <w:rFonts w:eastAsiaTheme="minorEastAsia"/>
          <w:lang w:eastAsia="zh-CN"/>
        </w:rPr>
        <w:t xml:space="preserve">t is a reasonable assumption that </w:t>
      </w:r>
      <w:r w:rsidR="00591B4D">
        <w:rPr>
          <w:rFonts w:eastAsiaTheme="minorEastAsia"/>
          <w:lang w:eastAsia="zh-CN"/>
        </w:rPr>
        <w:t>one</w:t>
      </w:r>
      <w:r>
        <w:rPr>
          <w:rFonts w:eastAsiaTheme="minorEastAsia"/>
          <w:lang w:eastAsia="zh-CN"/>
        </w:rPr>
        <w:t xml:space="preserve"> UE could have concurrent URLLC service and XR service</w:t>
      </w:r>
      <w:r w:rsidR="00591B4D">
        <w:rPr>
          <w:rFonts w:eastAsiaTheme="minorEastAsia"/>
          <w:lang w:eastAsia="zh-CN"/>
        </w:rPr>
        <w:t xml:space="preserve">. </w:t>
      </w:r>
      <w:r w:rsidR="00A94C86">
        <w:rPr>
          <w:rFonts w:eastAsiaTheme="minorEastAsia"/>
          <w:lang w:eastAsia="zh-CN"/>
        </w:rPr>
        <w:t xml:space="preserve">Furthermore, we need also </w:t>
      </w:r>
      <w:r w:rsidR="008416EA">
        <w:rPr>
          <w:rFonts w:eastAsiaTheme="minorEastAsia"/>
          <w:lang w:eastAsia="zh-CN"/>
        </w:rPr>
        <w:t xml:space="preserve">to </w:t>
      </w:r>
      <w:r w:rsidR="00A94C86">
        <w:rPr>
          <w:rFonts w:eastAsiaTheme="minorEastAsia"/>
          <w:lang w:eastAsia="zh-CN"/>
        </w:rPr>
        <w:t xml:space="preserve">think </w:t>
      </w:r>
      <w:r w:rsidR="008416EA">
        <w:rPr>
          <w:rFonts w:eastAsiaTheme="minorEastAsia"/>
          <w:lang w:eastAsia="zh-CN"/>
        </w:rPr>
        <w:t xml:space="preserve">about </w:t>
      </w:r>
      <w:r>
        <w:rPr>
          <w:rFonts w:eastAsiaTheme="minorEastAsia"/>
          <w:lang w:eastAsia="zh-CN"/>
        </w:rPr>
        <w:t xml:space="preserve">whether the gNB can ensure desired intra-UE prioritization procedure without specification impact </w:t>
      </w:r>
      <w:r w:rsidR="00A94C86">
        <w:rPr>
          <w:rFonts w:eastAsiaTheme="minorEastAsia"/>
          <w:lang w:eastAsia="zh-CN"/>
        </w:rPr>
        <w:t xml:space="preserve">even </w:t>
      </w:r>
      <w:r>
        <w:rPr>
          <w:rFonts w:eastAsiaTheme="minorEastAsia"/>
          <w:lang w:eastAsia="zh-CN"/>
        </w:rPr>
        <w:t xml:space="preserve">if one UE </w:t>
      </w:r>
      <w:r w:rsidR="00A94C86">
        <w:rPr>
          <w:rFonts w:eastAsiaTheme="minorEastAsia"/>
          <w:lang w:eastAsia="zh-CN"/>
        </w:rPr>
        <w:t xml:space="preserve">“could” have </w:t>
      </w:r>
      <w:r>
        <w:rPr>
          <w:rFonts w:eastAsiaTheme="minorEastAsia"/>
          <w:lang w:eastAsia="zh-CN"/>
        </w:rPr>
        <w:t xml:space="preserve">the concurrent XR service and the URLLC service. </w:t>
      </w:r>
      <w:r w:rsidR="009E3C99">
        <w:rPr>
          <w:rFonts w:eastAsiaTheme="minorEastAsia"/>
          <w:lang w:eastAsia="zh-CN"/>
        </w:rPr>
        <w:t>When</w:t>
      </w:r>
      <w:r w:rsidR="00747732" w:rsidRPr="00A03ED0">
        <w:rPr>
          <w:rFonts w:eastAsiaTheme="minorEastAsia"/>
        </w:rPr>
        <w:t xml:space="preserve"> one UE </w:t>
      </w:r>
      <w:r w:rsidR="009E3C99">
        <w:rPr>
          <w:rFonts w:eastAsiaTheme="minorEastAsia"/>
        </w:rPr>
        <w:t>“occasionally” has</w:t>
      </w:r>
      <w:r w:rsidR="009E3C99" w:rsidRPr="00A03ED0">
        <w:rPr>
          <w:rFonts w:eastAsiaTheme="minorEastAsia"/>
        </w:rPr>
        <w:t xml:space="preserve"> </w:t>
      </w:r>
      <w:r w:rsidR="00D216F3">
        <w:rPr>
          <w:rFonts w:eastAsiaTheme="minorEastAsia"/>
        </w:rPr>
        <w:t>concurrent</w:t>
      </w:r>
      <w:r w:rsidR="00D216F3" w:rsidRPr="0044006E">
        <w:rPr>
          <w:rFonts w:eastAsiaTheme="minorEastAsia"/>
        </w:rPr>
        <w:t xml:space="preserve"> </w:t>
      </w:r>
      <w:r w:rsidR="00747732" w:rsidRPr="00A03ED0">
        <w:rPr>
          <w:rFonts w:eastAsiaTheme="minorEastAsia"/>
        </w:rPr>
        <w:t xml:space="preserve">URLLC </w:t>
      </w:r>
      <w:r w:rsidR="004C4C50">
        <w:rPr>
          <w:rFonts w:eastAsiaTheme="minorEastAsia"/>
        </w:rPr>
        <w:t>service</w:t>
      </w:r>
      <w:r w:rsidR="00747732" w:rsidRPr="00A03ED0">
        <w:rPr>
          <w:rFonts w:eastAsiaTheme="minorEastAsia"/>
        </w:rPr>
        <w:t xml:space="preserve"> and XR </w:t>
      </w:r>
      <w:r w:rsidR="004C4C50">
        <w:rPr>
          <w:rFonts w:eastAsiaTheme="minorEastAsia"/>
        </w:rPr>
        <w:t>service</w:t>
      </w:r>
      <w:r w:rsidR="00747732" w:rsidRPr="00A03ED0">
        <w:rPr>
          <w:rFonts w:eastAsiaTheme="minorEastAsia"/>
        </w:rPr>
        <w:t xml:space="preserve">, </w:t>
      </w:r>
      <w:r w:rsidR="00A94C86">
        <w:rPr>
          <w:rFonts w:eastAsiaTheme="minorEastAsia"/>
        </w:rPr>
        <w:t>the gNB should be able to ensure that</w:t>
      </w:r>
      <w:r w:rsidR="00747732" w:rsidRPr="00A03ED0">
        <w:rPr>
          <w:rFonts w:eastAsiaTheme="minorEastAsia"/>
        </w:rPr>
        <w:t xml:space="preserve"> both the additional LCH priority and the original LCH priority for </w:t>
      </w:r>
      <w:r w:rsidR="00404633">
        <w:rPr>
          <w:rFonts w:eastAsiaTheme="minorEastAsia"/>
        </w:rPr>
        <w:t xml:space="preserve">delay-critical LCHs carrying </w:t>
      </w:r>
      <w:r w:rsidR="00747732" w:rsidRPr="00A03ED0">
        <w:rPr>
          <w:rFonts w:eastAsiaTheme="minorEastAsia"/>
        </w:rPr>
        <w:t xml:space="preserve">XR </w:t>
      </w:r>
      <w:r w:rsidR="004C4C50">
        <w:rPr>
          <w:rFonts w:eastAsiaTheme="minorEastAsia"/>
        </w:rPr>
        <w:t>service data</w:t>
      </w:r>
      <w:r w:rsidR="00747732" w:rsidRPr="00A94297">
        <w:rPr>
          <w:rFonts w:eastAsiaTheme="minorEastAsia"/>
        </w:rPr>
        <w:t xml:space="preserve"> should be lower than that of the URLLC</w:t>
      </w:r>
      <w:r w:rsidR="004C4C50">
        <w:rPr>
          <w:rFonts w:eastAsiaTheme="minorEastAsia"/>
        </w:rPr>
        <w:t xml:space="preserve"> service data</w:t>
      </w:r>
      <w:r w:rsidR="00B1143E">
        <w:rPr>
          <w:rFonts w:eastAsiaTheme="minorEastAsia"/>
        </w:rPr>
        <w:t xml:space="preserve">. With this assumption, the URLLC </w:t>
      </w:r>
      <w:r w:rsidR="004C4C50">
        <w:rPr>
          <w:rFonts w:eastAsiaTheme="minorEastAsia"/>
        </w:rPr>
        <w:t xml:space="preserve">service </w:t>
      </w:r>
      <w:r w:rsidR="00B1143E">
        <w:rPr>
          <w:rFonts w:eastAsiaTheme="minorEastAsia"/>
        </w:rPr>
        <w:t xml:space="preserve">data transmission would not be </w:t>
      </w:r>
      <w:r w:rsidR="004C4C50">
        <w:rPr>
          <w:rFonts w:eastAsiaTheme="minorEastAsia"/>
        </w:rPr>
        <w:t>blocked</w:t>
      </w:r>
      <w:r w:rsidR="00B1143E">
        <w:rPr>
          <w:rFonts w:eastAsiaTheme="minorEastAsia"/>
        </w:rPr>
        <w:t xml:space="preserve"> by the additional LCH priority of XR data due to the URLLC </w:t>
      </w:r>
      <w:r w:rsidR="004C4C50">
        <w:rPr>
          <w:rFonts w:eastAsiaTheme="minorEastAsia"/>
        </w:rPr>
        <w:t xml:space="preserve">service </w:t>
      </w:r>
      <w:r w:rsidR="00B1143E">
        <w:rPr>
          <w:rFonts w:eastAsiaTheme="minorEastAsia"/>
        </w:rPr>
        <w:t>data always has higher priority than the XR</w:t>
      </w:r>
      <w:r w:rsidR="004C4C50">
        <w:rPr>
          <w:rFonts w:eastAsiaTheme="minorEastAsia"/>
        </w:rPr>
        <w:t xml:space="preserve"> service</w:t>
      </w:r>
      <w:r w:rsidR="00B1143E">
        <w:rPr>
          <w:rFonts w:eastAsiaTheme="minorEastAsia"/>
        </w:rPr>
        <w:t xml:space="preserve"> data no matter whether the original LCH priority or additional priority is applied for </w:t>
      </w:r>
      <w:r w:rsidR="009E3C99">
        <w:rPr>
          <w:rFonts w:eastAsiaTheme="minorEastAsia"/>
        </w:rPr>
        <w:t xml:space="preserve">the LCH </w:t>
      </w:r>
      <w:r w:rsidR="00404633">
        <w:rPr>
          <w:rFonts w:eastAsiaTheme="minorEastAsia"/>
        </w:rPr>
        <w:t>carrying</w:t>
      </w:r>
      <w:r w:rsidR="009E3C99">
        <w:rPr>
          <w:rFonts w:eastAsiaTheme="minorEastAsia"/>
        </w:rPr>
        <w:t xml:space="preserve"> </w:t>
      </w:r>
      <w:r w:rsidR="00B1143E">
        <w:rPr>
          <w:rFonts w:eastAsiaTheme="minorEastAsia"/>
        </w:rPr>
        <w:t xml:space="preserve">the XR </w:t>
      </w:r>
      <w:r w:rsidR="004C4C50">
        <w:rPr>
          <w:rFonts w:eastAsiaTheme="minorEastAsia"/>
        </w:rPr>
        <w:t>service data</w:t>
      </w:r>
      <w:r w:rsidR="00B1143E">
        <w:rPr>
          <w:rFonts w:eastAsiaTheme="minorEastAsia"/>
        </w:rPr>
        <w:t>.</w:t>
      </w:r>
      <w:r w:rsidR="00444927">
        <w:rPr>
          <w:rFonts w:eastAsiaTheme="minorEastAsia"/>
        </w:rPr>
        <w:t xml:space="preserve"> </w:t>
      </w:r>
    </w:p>
    <w:p w14:paraId="11E5FCF0" w14:textId="1A2E5217" w:rsidR="00747732" w:rsidRPr="005512BC" w:rsidRDefault="00404633" w:rsidP="00B1143E">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1" w:name="_Toc181976271"/>
      <w:r>
        <w:rPr>
          <w:rFonts w:ascii="Times New Roman" w:eastAsiaTheme="minorEastAsia" w:hAnsi="Times New Roman" w:cs="Times New Roman"/>
        </w:rPr>
        <w:t>Intra-UE prioritization was initially for ensur</w:t>
      </w:r>
      <w:r w:rsidR="008416EA">
        <w:rPr>
          <w:rFonts w:ascii="Times New Roman" w:eastAsiaTheme="minorEastAsia" w:hAnsi="Times New Roman" w:cs="Times New Roman"/>
        </w:rPr>
        <w:t>ing</w:t>
      </w:r>
      <w:r>
        <w:rPr>
          <w:rFonts w:ascii="Times New Roman" w:eastAsiaTheme="minorEastAsia" w:hAnsi="Times New Roman" w:cs="Times New Roman"/>
        </w:rPr>
        <w:t xml:space="preserve"> URLLC data transmission while i</w:t>
      </w:r>
      <w:r w:rsidR="00B1143E" w:rsidRPr="0044006E">
        <w:rPr>
          <w:rFonts w:ascii="Times New Roman" w:eastAsiaTheme="minorEastAsia" w:hAnsi="Times New Roman" w:cs="Times New Roman"/>
        </w:rPr>
        <w:t xml:space="preserve">t is less likely that one UE has </w:t>
      </w:r>
      <w:r w:rsidR="004F720B">
        <w:rPr>
          <w:rFonts w:ascii="Times New Roman" w:eastAsiaTheme="minorEastAsia" w:hAnsi="Times New Roman" w:cs="Times New Roman"/>
        </w:rPr>
        <w:t>concurrent</w:t>
      </w:r>
      <w:r w:rsidR="004F720B" w:rsidRPr="0044006E">
        <w:rPr>
          <w:rFonts w:ascii="Times New Roman" w:eastAsiaTheme="minorEastAsia" w:hAnsi="Times New Roman" w:cs="Times New Roman"/>
        </w:rPr>
        <w:t xml:space="preserve"> </w:t>
      </w:r>
      <w:r w:rsidR="00B1143E" w:rsidRPr="0044006E">
        <w:rPr>
          <w:rFonts w:ascii="Times New Roman" w:eastAsiaTheme="minorEastAsia" w:hAnsi="Times New Roman" w:cs="Times New Roman"/>
        </w:rPr>
        <w:t xml:space="preserve">URLLC </w:t>
      </w:r>
      <w:r w:rsidR="005512BC">
        <w:rPr>
          <w:rFonts w:ascii="Times New Roman" w:eastAsiaTheme="minorEastAsia" w:hAnsi="Times New Roman" w:cs="Times New Roman"/>
        </w:rPr>
        <w:t>service</w:t>
      </w:r>
      <w:r w:rsidR="005512BC" w:rsidRPr="0044006E">
        <w:rPr>
          <w:rFonts w:ascii="Times New Roman" w:eastAsiaTheme="minorEastAsia" w:hAnsi="Times New Roman" w:cs="Times New Roman"/>
        </w:rPr>
        <w:t xml:space="preserve"> </w:t>
      </w:r>
      <w:r w:rsidR="00B1143E" w:rsidRPr="0044006E">
        <w:rPr>
          <w:rFonts w:ascii="Times New Roman" w:eastAsiaTheme="minorEastAsia" w:hAnsi="Times New Roman" w:cs="Times New Roman"/>
        </w:rPr>
        <w:t xml:space="preserve">and XR </w:t>
      </w:r>
      <w:r w:rsidR="005512BC">
        <w:rPr>
          <w:rFonts w:ascii="Times New Roman" w:eastAsiaTheme="minorEastAsia" w:hAnsi="Times New Roman" w:cs="Times New Roman"/>
        </w:rPr>
        <w:t>service</w:t>
      </w:r>
      <w:r w:rsidR="00B1143E">
        <w:rPr>
          <w:rFonts w:ascii="Times New Roman" w:eastAsiaTheme="minorEastAsia" w:hAnsi="Times New Roman" w:cs="Times New Roman"/>
        </w:rPr>
        <w:t>.</w:t>
      </w:r>
      <w:bookmarkEnd w:id="61"/>
    </w:p>
    <w:p w14:paraId="39276F99" w14:textId="3661FC3E" w:rsidR="00B1143E" w:rsidRPr="005512BC" w:rsidRDefault="00B1143E" w:rsidP="00B1143E">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2" w:name="_Toc181976272"/>
      <w:r>
        <w:rPr>
          <w:rFonts w:ascii="Times New Roman" w:eastAsiaTheme="minorEastAsia" w:hAnsi="Times New Roman"/>
        </w:rPr>
        <w:t xml:space="preserve">Even if </w:t>
      </w:r>
      <w:r w:rsidRPr="0044006E">
        <w:rPr>
          <w:rFonts w:ascii="Times New Roman" w:eastAsiaTheme="minorEastAsia" w:hAnsi="Times New Roman" w:cs="Times New Roman"/>
        </w:rPr>
        <w:t xml:space="preserve">one XR UE </w:t>
      </w:r>
      <w:r w:rsidR="00C63AA1">
        <w:rPr>
          <w:rFonts w:ascii="Times New Roman" w:eastAsiaTheme="minorEastAsia" w:hAnsi="Times New Roman" w:cs="Times New Roman"/>
        </w:rPr>
        <w:t>has</w:t>
      </w:r>
      <w:r w:rsidRPr="0044006E">
        <w:rPr>
          <w:rFonts w:ascii="Times New Roman" w:eastAsiaTheme="minorEastAsia" w:hAnsi="Times New Roman" w:cs="Times New Roman"/>
        </w:rPr>
        <w:t xml:space="preserve"> </w:t>
      </w:r>
      <w:r w:rsidR="00C63AA1">
        <w:rPr>
          <w:rFonts w:ascii="Times New Roman" w:eastAsiaTheme="minorEastAsia" w:hAnsi="Times New Roman" w:cs="Times New Roman"/>
        </w:rPr>
        <w:t>concurrent</w:t>
      </w:r>
      <w:r w:rsidRPr="0044006E">
        <w:rPr>
          <w:rFonts w:ascii="Times New Roman" w:eastAsiaTheme="minorEastAsia" w:hAnsi="Times New Roman" w:cs="Times New Roman"/>
        </w:rPr>
        <w:t xml:space="preserve"> URLLC </w:t>
      </w:r>
      <w:r w:rsidR="005512BC">
        <w:rPr>
          <w:rFonts w:ascii="Times New Roman" w:eastAsiaTheme="minorEastAsia" w:hAnsi="Times New Roman" w:cs="Times New Roman"/>
        </w:rPr>
        <w:t>service</w:t>
      </w:r>
      <w:r w:rsidRPr="0044006E">
        <w:rPr>
          <w:rFonts w:ascii="Times New Roman" w:eastAsiaTheme="minorEastAsia" w:hAnsi="Times New Roman" w:cs="Times New Roman"/>
        </w:rPr>
        <w:t xml:space="preserve"> and XR </w:t>
      </w:r>
      <w:r w:rsidR="005512BC">
        <w:rPr>
          <w:rFonts w:ascii="Times New Roman" w:eastAsiaTheme="minorEastAsia" w:hAnsi="Times New Roman" w:cs="Times New Roman"/>
        </w:rPr>
        <w:t>service</w:t>
      </w:r>
      <w:r>
        <w:rPr>
          <w:rFonts w:ascii="Times New Roman" w:eastAsiaTheme="minorEastAsia" w:hAnsi="Times New Roman" w:cs="Times New Roman"/>
        </w:rPr>
        <w:t>,</w:t>
      </w:r>
      <w:r w:rsidR="00900594">
        <w:rPr>
          <w:rFonts w:ascii="Times New Roman" w:eastAsiaTheme="minorEastAsia" w:hAnsi="Times New Roman" w:cs="Times New Roman"/>
        </w:rPr>
        <w:t xml:space="preserve"> by proper additional LCH priority configuration,</w:t>
      </w:r>
      <w:r>
        <w:rPr>
          <w:rFonts w:ascii="Times New Roman" w:eastAsiaTheme="minorEastAsia" w:hAnsi="Times New Roman" w:cs="Times New Roman"/>
        </w:rPr>
        <w:t xml:space="preserve"> gNB </w:t>
      </w:r>
      <w:r w:rsidR="005512BC">
        <w:rPr>
          <w:rFonts w:ascii="Times New Roman" w:eastAsiaTheme="minorEastAsia" w:hAnsi="Times New Roman" w:cs="Times New Roman"/>
        </w:rPr>
        <w:t>can</w:t>
      </w:r>
      <w:r>
        <w:rPr>
          <w:rFonts w:ascii="Times New Roman" w:eastAsiaTheme="minorEastAsia" w:hAnsi="Times New Roman" w:cs="Times New Roman"/>
        </w:rPr>
        <w:t xml:space="preserve"> ensure that </w:t>
      </w:r>
      <w:r w:rsidR="00900594">
        <w:rPr>
          <w:rFonts w:ascii="Times New Roman" w:eastAsiaTheme="minorEastAsia" w:hAnsi="Times New Roman" w:cs="Times New Roman"/>
        </w:rPr>
        <w:t xml:space="preserve">URLLC service data always has higher priority than the XR service data, regardless of </w:t>
      </w:r>
      <w:r w:rsidR="004F720B">
        <w:rPr>
          <w:rFonts w:ascii="Times New Roman" w:eastAsiaTheme="minorEastAsia" w:hAnsi="Times New Roman" w:cs="Times New Roman"/>
        </w:rPr>
        <w:t xml:space="preserve">whether </w:t>
      </w:r>
      <w:r w:rsidR="00F87259">
        <w:rPr>
          <w:rFonts w:ascii="Times New Roman" w:eastAsiaTheme="minorEastAsia" w:hAnsi="Times New Roman" w:cs="Times New Roman"/>
        </w:rPr>
        <w:t xml:space="preserve">the </w:t>
      </w:r>
      <w:r>
        <w:rPr>
          <w:rFonts w:ascii="Times New Roman" w:eastAsiaTheme="minorEastAsia" w:hAnsi="Times New Roman" w:cs="Times New Roman"/>
        </w:rPr>
        <w:t xml:space="preserve">additional LCH priority </w:t>
      </w:r>
      <w:r w:rsidR="00900594">
        <w:rPr>
          <w:rFonts w:ascii="Times New Roman" w:eastAsiaTheme="minorEastAsia" w:hAnsi="Times New Roman" w:cs="Times New Roman"/>
        </w:rPr>
        <w:t xml:space="preserve">or </w:t>
      </w:r>
      <w:r w:rsidR="004F720B">
        <w:rPr>
          <w:rFonts w:ascii="Times New Roman" w:eastAsiaTheme="minorEastAsia" w:hAnsi="Times New Roman" w:cs="Times New Roman"/>
        </w:rPr>
        <w:t xml:space="preserve">the </w:t>
      </w:r>
      <w:r>
        <w:rPr>
          <w:rFonts w:ascii="Times New Roman" w:eastAsiaTheme="minorEastAsia" w:hAnsi="Times New Roman" w:cs="Times New Roman"/>
        </w:rPr>
        <w:t>original LCH priority</w:t>
      </w:r>
      <w:r w:rsidR="005512BC">
        <w:rPr>
          <w:rFonts w:ascii="Times New Roman" w:eastAsiaTheme="minorEastAsia" w:hAnsi="Times New Roman" w:cs="Times New Roman"/>
        </w:rPr>
        <w:t xml:space="preserve"> </w:t>
      </w:r>
      <w:r w:rsidR="00900594">
        <w:rPr>
          <w:rFonts w:ascii="Times New Roman" w:eastAsiaTheme="minorEastAsia" w:hAnsi="Times New Roman" w:cs="Times New Roman"/>
        </w:rPr>
        <w:t xml:space="preserve">is applied for the </w:t>
      </w:r>
      <w:r w:rsidR="005512BC">
        <w:rPr>
          <w:rFonts w:ascii="Times New Roman" w:eastAsiaTheme="minorEastAsia" w:hAnsi="Times New Roman" w:cs="Times New Roman"/>
        </w:rPr>
        <w:t>XR data</w:t>
      </w:r>
      <w:r>
        <w:rPr>
          <w:rFonts w:ascii="Times New Roman" w:eastAsiaTheme="minorEastAsia" w:hAnsi="Times New Roman" w:cs="Times New Roman"/>
        </w:rPr>
        <w:t>.</w:t>
      </w:r>
      <w:bookmarkEnd w:id="62"/>
    </w:p>
    <w:p w14:paraId="18C79BF3" w14:textId="32504307" w:rsidR="00444927" w:rsidRPr="00A03ED0" w:rsidRDefault="00444927" w:rsidP="005512BC">
      <w:pPr>
        <w:spacing w:before="120"/>
        <w:jc w:val="both"/>
        <w:rPr>
          <w:rFonts w:eastAsiaTheme="minorEastAsia"/>
          <w:lang w:eastAsia="zh-CN"/>
        </w:rPr>
      </w:pPr>
      <w:r w:rsidRPr="00A03ED0">
        <w:rPr>
          <w:rFonts w:eastAsiaTheme="minorEastAsia"/>
          <w:lang w:eastAsia="zh-CN"/>
        </w:rPr>
        <w:t xml:space="preserve">Based on the above assumption, </w:t>
      </w:r>
      <w:r w:rsidR="006A3282">
        <w:rPr>
          <w:rFonts w:eastAsiaTheme="minorEastAsia"/>
          <w:lang w:eastAsia="zh-CN"/>
        </w:rPr>
        <w:t xml:space="preserve">one concluded that </w:t>
      </w:r>
      <w:r w:rsidRPr="00A03ED0">
        <w:rPr>
          <w:rFonts w:eastAsiaTheme="minorEastAsia"/>
          <w:lang w:eastAsia="zh-CN"/>
        </w:rPr>
        <w:t xml:space="preserve">no special </w:t>
      </w:r>
      <w:r w:rsidR="00F87259">
        <w:rPr>
          <w:rFonts w:eastAsiaTheme="minorEastAsia"/>
          <w:lang w:eastAsia="zh-CN"/>
        </w:rPr>
        <w:t>enhancement</w:t>
      </w:r>
      <w:r w:rsidR="00F87259" w:rsidRPr="00A03ED0">
        <w:rPr>
          <w:rFonts w:eastAsiaTheme="minorEastAsia"/>
          <w:lang w:eastAsia="zh-CN"/>
        </w:rPr>
        <w:t xml:space="preserve"> </w:t>
      </w:r>
      <w:r w:rsidRPr="00A03ED0">
        <w:rPr>
          <w:rFonts w:eastAsiaTheme="minorEastAsia"/>
          <w:lang w:eastAsia="zh-CN"/>
        </w:rPr>
        <w:t xml:space="preserve">is required </w:t>
      </w:r>
      <w:r w:rsidR="00F87259">
        <w:rPr>
          <w:rFonts w:eastAsiaTheme="minorEastAsia"/>
          <w:lang w:eastAsia="zh-CN"/>
        </w:rPr>
        <w:t>for</w:t>
      </w:r>
      <w:r w:rsidRPr="00A03ED0">
        <w:rPr>
          <w:rFonts w:eastAsiaTheme="minorEastAsia"/>
          <w:lang w:eastAsia="zh-CN"/>
        </w:rPr>
        <w:t xml:space="preserve"> the intra-UE prioritization</w:t>
      </w:r>
      <w:r w:rsidR="00F87259">
        <w:rPr>
          <w:rFonts w:eastAsiaTheme="minorEastAsia"/>
          <w:lang w:eastAsia="zh-CN"/>
        </w:rPr>
        <w:t xml:space="preserve"> procedure</w:t>
      </w:r>
      <w:r w:rsidRPr="00A03ED0">
        <w:rPr>
          <w:rFonts w:eastAsiaTheme="minorEastAsia"/>
          <w:lang w:eastAsia="zh-CN"/>
        </w:rPr>
        <w:t xml:space="preserve"> due to introducing the additional LCH priority</w:t>
      </w:r>
      <w:r w:rsidR="006A3282">
        <w:rPr>
          <w:rFonts w:eastAsiaTheme="minorEastAsia"/>
          <w:lang w:eastAsia="zh-CN"/>
        </w:rPr>
        <w:t>:</w:t>
      </w:r>
    </w:p>
    <w:p w14:paraId="3B024B82" w14:textId="6411AF17" w:rsidR="00747732" w:rsidRPr="005512BC" w:rsidRDefault="00747732" w:rsidP="00A03ED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r w:rsidRPr="00A03ED0">
        <w:rPr>
          <w:rFonts w:ascii="Times New Roman" w:hAnsi="Times New Roman"/>
        </w:rPr>
        <w:t xml:space="preserve"> </w:t>
      </w:r>
      <w:bookmarkStart w:id="63" w:name="_Toc181974713"/>
      <w:r w:rsidR="00B1143E" w:rsidRPr="00A03ED0">
        <w:rPr>
          <w:rFonts w:ascii="Times New Roman" w:hAnsi="Times New Roman"/>
        </w:rPr>
        <w:t xml:space="preserve">No </w:t>
      </w:r>
      <w:r w:rsidR="004F720B">
        <w:rPr>
          <w:rFonts w:ascii="Times New Roman" w:hAnsi="Times New Roman"/>
        </w:rPr>
        <w:t>enhancement</w:t>
      </w:r>
      <w:r w:rsidR="00B1143E" w:rsidRPr="00A03ED0">
        <w:rPr>
          <w:rFonts w:ascii="Times New Roman" w:hAnsi="Times New Roman"/>
        </w:rPr>
        <w:t xml:space="preserve"> is needed for intra-UE prioritization </w:t>
      </w:r>
      <w:r w:rsidR="00F87259">
        <w:rPr>
          <w:rFonts w:ascii="Times New Roman" w:hAnsi="Times New Roman"/>
        </w:rPr>
        <w:t xml:space="preserve">procedure </w:t>
      </w:r>
      <w:r w:rsidR="00B1143E" w:rsidRPr="00A03ED0">
        <w:rPr>
          <w:rFonts w:ascii="Times New Roman" w:hAnsi="Times New Roman"/>
        </w:rPr>
        <w:t xml:space="preserve">due to </w:t>
      </w:r>
      <w:r w:rsidR="006A3282">
        <w:rPr>
          <w:rFonts w:ascii="Times New Roman" w:hAnsi="Times New Roman"/>
        </w:rPr>
        <w:t xml:space="preserve">introducing </w:t>
      </w:r>
      <w:r w:rsidR="00B1143E" w:rsidRPr="00A03ED0">
        <w:rPr>
          <w:rFonts w:ascii="Times New Roman" w:hAnsi="Times New Roman"/>
        </w:rPr>
        <w:t>the additional LCH priority.</w:t>
      </w:r>
      <w:bookmarkEnd w:id="63"/>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4" w:name="_Toc163153161"/>
      <w:bookmarkStart w:id="65" w:name="_Toc127283392"/>
      <w:bookmarkStart w:id="66" w:name="_Toc127368534"/>
      <w:bookmarkStart w:id="67" w:name="_Toc127457995"/>
      <w:bookmarkStart w:id="68" w:name="_Toc127458023"/>
      <w:bookmarkStart w:id="69" w:name="_Toc149321483"/>
      <w:bookmarkStart w:id="70" w:name="_Toc149321484"/>
      <w:bookmarkStart w:id="71" w:name="_Toc149321485"/>
      <w:bookmarkStart w:id="72" w:name="_Toc149551561"/>
      <w:bookmarkStart w:id="73" w:name="_Toc149553050"/>
      <w:bookmarkStart w:id="74" w:name="_Toc149557177"/>
      <w:bookmarkStart w:id="75" w:name="_Toc149557285"/>
      <w:bookmarkStart w:id="76" w:name="_Toc149557334"/>
      <w:bookmarkStart w:id="77" w:name="_Toc149557480"/>
      <w:bookmarkStart w:id="78" w:name="_Toc14955749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0338E">
        <w:rPr>
          <w:rFonts w:cs="Times New Roman"/>
          <w:b w:val="0"/>
          <w:bCs w:val="0"/>
          <w:kern w:val="0"/>
          <w:sz w:val="36"/>
          <w:szCs w:val="20"/>
        </w:rPr>
        <w:t>Conclusion</w:t>
      </w:r>
    </w:p>
    <w:p w14:paraId="35203A41" w14:textId="2A640669"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A03ED0">
        <w:rPr>
          <w:rFonts w:eastAsia="宋体"/>
          <w:lang w:eastAsia="zh-CN"/>
        </w:rPr>
        <w:t xml:space="preserve">LCP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352D4454" w14:textId="5E9DFF25" w:rsidR="00885284"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81976267" w:history="1">
        <w:r w:rsidR="00885284" w:rsidRPr="00A15426">
          <w:rPr>
            <w:rStyle w:val="ae"/>
            <w:rFonts w:ascii="Times New Roman"/>
            <w:noProof/>
          </w:rPr>
          <w:t>Observation 1</w:t>
        </w:r>
        <w:r w:rsidR="00885284">
          <w:rPr>
            <w:rFonts w:eastAsiaTheme="minorEastAsia" w:hAnsiTheme="minorHAnsi" w:cstheme="minorBidi"/>
            <w:b w:val="0"/>
            <w:bCs w:val="0"/>
            <w:noProof/>
            <w:kern w:val="2"/>
            <w:sz w:val="21"/>
            <w:szCs w:val="22"/>
            <w:lang w:eastAsia="zh-CN"/>
          </w:rPr>
          <w:tab/>
        </w:r>
        <w:r w:rsidR="00885284" w:rsidRPr="00A15426">
          <w:rPr>
            <w:rStyle w:val="ae"/>
            <w:rFonts w:ascii="Times New Roman"/>
            <w:noProof/>
          </w:rPr>
          <w:t>When there is the second round of LCP procedure, all LCHs, including the low priority ones, have already been allocated with the minimum required resources according to the respective Bj’s, i.e. in this condition, the required QoS for services over low priority LCHs is expected to be ensured via the first round of LCP procedure.</w:t>
        </w:r>
      </w:hyperlink>
    </w:p>
    <w:p w14:paraId="24A32D7F" w14:textId="5D7613EB" w:rsidR="00885284" w:rsidRDefault="0088528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6268" w:history="1">
        <w:r w:rsidRPr="00A15426">
          <w:rPr>
            <w:rStyle w:val="ae"/>
            <w:rFonts w:ascii="Times New Roman"/>
            <w:noProof/>
          </w:rPr>
          <w:t>Observation 2</w:t>
        </w:r>
        <w:r>
          <w:rPr>
            <w:rFonts w:eastAsiaTheme="minorEastAsia" w:hAnsiTheme="minorHAnsi" w:cstheme="minorBidi"/>
            <w:b w:val="0"/>
            <w:bCs w:val="0"/>
            <w:noProof/>
            <w:kern w:val="2"/>
            <w:sz w:val="21"/>
            <w:szCs w:val="22"/>
            <w:lang w:eastAsia="zh-CN"/>
          </w:rPr>
          <w:tab/>
        </w:r>
        <w:r w:rsidRPr="00A15426">
          <w:rPr>
            <w:rStyle w:val="ae"/>
            <w:rFonts w:ascii="Times New Roman"/>
            <w:noProof/>
          </w:rPr>
          <w:t>If LCH priority fallback for delay-critical LCH is supported for the 2</w:t>
        </w:r>
        <w:r w:rsidRPr="00A15426">
          <w:rPr>
            <w:rStyle w:val="ae"/>
            <w:rFonts w:ascii="Times New Roman"/>
            <w:noProof/>
            <w:vertAlign w:val="superscript"/>
          </w:rPr>
          <w:t>nd</w:t>
        </w:r>
        <w:r w:rsidRPr="00A15426">
          <w:rPr>
            <w:rStyle w:val="ae"/>
            <w:rFonts w:ascii="Times New Roman"/>
            <w:noProof/>
          </w:rPr>
          <w:t xml:space="preserve"> round of LCP procedure, the LCHs must be reordered by UE for resource allocation after the LCP priority fallback of the delay-critical LCH.</w:t>
        </w:r>
      </w:hyperlink>
    </w:p>
    <w:p w14:paraId="231538F4" w14:textId="5D450DD1" w:rsidR="00885284" w:rsidRDefault="0088528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6269" w:history="1">
        <w:r w:rsidRPr="00A15426">
          <w:rPr>
            <w:rStyle w:val="ae"/>
            <w:rFonts w:ascii="Times New Roman"/>
            <w:noProof/>
            <w:lang w:val="en-GB"/>
          </w:rPr>
          <w:t>Observation 3</w:t>
        </w:r>
        <w:r>
          <w:rPr>
            <w:rFonts w:eastAsiaTheme="minorEastAsia" w:hAnsiTheme="minorHAnsi" w:cstheme="minorBidi"/>
            <w:b w:val="0"/>
            <w:bCs w:val="0"/>
            <w:noProof/>
            <w:kern w:val="2"/>
            <w:sz w:val="21"/>
            <w:szCs w:val="22"/>
            <w:lang w:eastAsia="zh-CN"/>
          </w:rPr>
          <w:tab/>
        </w:r>
        <w:r w:rsidRPr="00A15426">
          <w:rPr>
            <w:rStyle w:val="ae"/>
            <w:rFonts w:ascii="Times New Roman"/>
            <w:noProof/>
          </w:rPr>
          <w:t>RAN2 agreed and confirmed to restrict the UE complexity for LCP enhancement.</w:t>
        </w:r>
      </w:hyperlink>
    </w:p>
    <w:p w14:paraId="0036BDFD" w14:textId="72C0F55A" w:rsidR="00885284" w:rsidRDefault="0088528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6270" w:history="1">
        <w:r w:rsidRPr="00A15426">
          <w:rPr>
            <w:rStyle w:val="ae"/>
            <w:rFonts w:ascii="Times New Roman"/>
            <w:noProof/>
          </w:rPr>
          <w:t>Observation 4</w:t>
        </w:r>
        <w:r>
          <w:rPr>
            <w:rFonts w:eastAsiaTheme="minorEastAsia" w:hAnsiTheme="minorHAnsi" w:cstheme="minorBidi"/>
            <w:b w:val="0"/>
            <w:bCs w:val="0"/>
            <w:noProof/>
            <w:kern w:val="2"/>
            <w:sz w:val="21"/>
            <w:szCs w:val="22"/>
            <w:lang w:eastAsia="zh-CN"/>
          </w:rPr>
          <w:tab/>
        </w:r>
        <w:r w:rsidRPr="00A15426">
          <w:rPr>
            <w:rStyle w:val="ae"/>
            <w:rFonts w:ascii="Times New Roman"/>
            <w:noProof/>
          </w:rPr>
          <w:t>For MAC PDU construction, the LCH with delay-critical data may not be able to be allocated enough radio resource due to its buckets (Bj) exhausted.</w:t>
        </w:r>
      </w:hyperlink>
    </w:p>
    <w:p w14:paraId="4F23421D" w14:textId="3C276BD6" w:rsidR="00885284" w:rsidRDefault="0088528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6271" w:history="1">
        <w:r w:rsidRPr="00A15426">
          <w:rPr>
            <w:rStyle w:val="ae"/>
            <w:rFonts w:ascii="Times New Roman"/>
            <w:noProof/>
          </w:rPr>
          <w:t>Observation 5</w:t>
        </w:r>
        <w:r>
          <w:rPr>
            <w:rFonts w:eastAsiaTheme="minorEastAsia" w:hAnsiTheme="minorHAnsi" w:cstheme="minorBidi"/>
            <w:b w:val="0"/>
            <w:bCs w:val="0"/>
            <w:noProof/>
            <w:kern w:val="2"/>
            <w:sz w:val="21"/>
            <w:szCs w:val="22"/>
            <w:lang w:eastAsia="zh-CN"/>
          </w:rPr>
          <w:tab/>
        </w:r>
        <w:r w:rsidRPr="00A15426">
          <w:rPr>
            <w:rStyle w:val="ae"/>
            <w:rFonts w:ascii="Times New Roman"/>
            <w:noProof/>
          </w:rPr>
          <w:t>Intra-UE prioritization was initially for ensuring URLLC data transmission while it is less likely that one UE has concurrent URLLC service and XR service.</w:t>
        </w:r>
      </w:hyperlink>
    </w:p>
    <w:p w14:paraId="16AC3D03" w14:textId="4E2354FE" w:rsidR="00885284" w:rsidRDefault="0088528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6272" w:history="1">
        <w:r w:rsidRPr="00A15426">
          <w:rPr>
            <w:rStyle w:val="ae"/>
            <w:rFonts w:ascii="Times New Roman"/>
            <w:noProof/>
          </w:rPr>
          <w:t>Observation 6</w:t>
        </w:r>
        <w:r>
          <w:rPr>
            <w:rFonts w:eastAsiaTheme="minorEastAsia" w:hAnsiTheme="minorHAnsi" w:cstheme="minorBidi"/>
            <w:b w:val="0"/>
            <w:bCs w:val="0"/>
            <w:noProof/>
            <w:kern w:val="2"/>
            <w:sz w:val="21"/>
            <w:szCs w:val="22"/>
            <w:lang w:eastAsia="zh-CN"/>
          </w:rPr>
          <w:tab/>
        </w:r>
        <w:r w:rsidRPr="00A15426">
          <w:rPr>
            <w:rStyle w:val="ae"/>
            <w:rFonts w:ascii="Times New Roman"/>
            <w:noProof/>
          </w:rPr>
          <w:t>Even if one XR UE has concurrent URLLC service and XR service, by proper additional LCH priority configuration, gNB can ensure that URLLC service data always has higher priority than the XR service data, regardless of whether the additional LCH priority or the original LCH priority is applied for the XR data.</w:t>
        </w:r>
      </w:hyperlink>
    </w:p>
    <w:p w14:paraId="6DB3C4A7" w14:textId="56A93A45"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49E90C56" w14:textId="77777777" w:rsidR="00E94E81" w:rsidRDefault="0018237D">
      <w:pPr>
        <w:pStyle w:val="TOC1"/>
        <w:tabs>
          <w:tab w:val="left" w:pos="1200"/>
          <w:tab w:val="right" w:pos="9060"/>
        </w:tabs>
        <w:ind w:left="1200" w:hanging="1200"/>
        <w:rPr>
          <w:rFonts w:eastAsiaTheme="minorEastAsia" w:hAnsiTheme="minorHAnsi" w:cstheme="minorBidi"/>
          <w:b w:val="0"/>
          <w:bCs w:val="0"/>
          <w:noProof/>
          <w:sz w:val="22"/>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81974711" w:history="1">
        <w:r w:rsidR="00E94E81" w:rsidRPr="00B05998">
          <w:rPr>
            <w:rStyle w:val="ae"/>
            <w:rFonts w:ascii="Times New Roman"/>
            <w:noProof/>
          </w:rPr>
          <w:t>Proposal 1</w:t>
        </w:r>
        <w:r w:rsidR="00E94E81">
          <w:rPr>
            <w:rFonts w:eastAsiaTheme="minorEastAsia" w:hAnsiTheme="minorHAnsi" w:cstheme="minorBidi"/>
            <w:b w:val="0"/>
            <w:bCs w:val="0"/>
            <w:noProof/>
            <w:sz w:val="22"/>
            <w:szCs w:val="22"/>
            <w:lang w:eastAsia="zh-CN"/>
          </w:rPr>
          <w:tab/>
        </w:r>
        <w:r w:rsidR="00E94E81" w:rsidRPr="00B05998">
          <w:rPr>
            <w:rStyle w:val="ae"/>
            <w:rFonts w:ascii="Times New Roman"/>
            <w:noProof/>
          </w:rPr>
          <w:t>The additional priority determined for a delay-critical LCH before the first round of LCP procedure is also used for the second round of LCP procedure, i.e. no LCH priority fallback for delay-critical LCH is supported for the second round of LCP procedure.</w:t>
        </w:r>
      </w:hyperlink>
    </w:p>
    <w:p w14:paraId="0C8B2094" w14:textId="77777777" w:rsidR="00E94E81" w:rsidRDefault="00E94E81">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81974712" w:history="1">
        <w:r w:rsidRPr="00B05998">
          <w:rPr>
            <w:rStyle w:val="ae"/>
            <w:rFonts w:ascii="Times New Roman"/>
            <w:noProof/>
          </w:rPr>
          <w:t>Proposal 2</w:t>
        </w:r>
        <w:r>
          <w:rPr>
            <w:rFonts w:eastAsiaTheme="minorEastAsia" w:hAnsiTheme="minorHAnsi" w:cstheme="minorBidi"/>
            <w:b w:val="0"/>
            <w:bCs w:val="0"/>
            <w:noProof/>
            <w:sz w:val="22"/>
            <w:szCs w:val="22"/>
            <w:lang w:eastAsia="zh-CN"/>
          </w:rPr>
          <w:tab/>
        </w:r>
        <w:r w:rsidRPr="00B05998">
          <w:rPr>
            <w:rStyle w:val="ae"/>
            <w:rFonts w:ascii="Times New Roman"/>
            <w:noProof/>
          </w:rPr>
          <w:t>In addition to LCH priority adaptation, RAN2 should also consider temporarily allowing UE to raise the rate limit (e.g. Bj) for delay-critical LCH.</w:t>
        </w:r>
      </w:hyperlink>
    </w:p>
    <w:p w14:paraId="506D7F5E" w14:textId="77777777" w:rsidR="00E94E81" w:rsidRDefault="00E94E81">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81974713" w:history="1">
        <w:r w:rsidRPr="00B05998">
          <w:rPr>
            <w:rStyle w:val="ae"/>
            <w:rFonts w:ascii="Times New Roman"/>
            <w:noProof/>
          </w:rPr>
          <w:t>Proposal 3</w:t>
        </w:r>
        <w:r>
          <w:rPr>
            <w:rFonts w:eastAsiaTheme="minorEastAsia" w:hAnsiTheme="minorHAnsi" w:cstheme="minorBidi"/>
            <w:b w:val="0"/>
            <w:bCs w:val="0"/>
            <w:noProof/>
            <w:sz w:val="22"/>
            <w:szCs w:val="22"/>
            <w:lang w:eastAsia="zh-CN"/>
          </w:rPr>
          <w:tab/>
        </w:r>
        <w:r w:rsidRPr="00B05998">
          <w:rPr>
            <w:rStyle w:val="ae"/>
            <w:rFonts w:ascii="Times New Roman"/>
            <w:noProof/>
          </w:rPr>
          <w:t>No enhancement is needed for intra-UE prioritization procedure due to introducing the additional LCH priority.</w:t>
        </w:r>
      </w:hyperlink>
    </w:p>
    <w:p w14:paraId="79B0ED5B" w14:textId="7B8D371F"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154C6FF8" w14:textId="307034EB" w:rsidR="00E6353A" w:rsidRDefault="00E6353A" w:rsidP="00E6353A">
      <w:pPr>
        <w:pStyle w:val="ac"/>
        <w:numPr>
          <w:ilvl w:val="0"/>
          <w:numId w:val="8"/>
        </w:numPr>
        <w:ind w:firstLineChars="0"/>
        <w:rPr>
          <w:rFonts w:ascii="Times New Roman" w:hAnsi="Times New Roman"/>
          <w:color w:val="000000"/>
          <w:kern w:val="0"/>
          <w:sz w:val="20"/>
          <w:szCs w:val="24"/>
        </w:rPr>
      </w:pPr>
      <w:bookmarkStart w:id="79" w:name="_Ref173140918"/>
      <w:bookmarkStart w:id="80" w:name="_Ref177653902"/>
      <w:bookmarkStart w:id="81" w:name="_Ref172896491"/>
      <w:bookmarkStart w:id="82"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AN2-127, Chair notes</w:t>
      </w:r>
      <w:bookmarkEnd w:id="79"/>
    </w:p>
    <w:p w14:paraId="04CBEF77" w14:textId="174F0F8B" w:rsidR="00E6353A" w:rsidRDefault="00E6353A" w:rsidP="00E6353A">
      <w:pPr>
        <w:pStyle w:val="ac"/>
        <w:numPr>
          <w:ilvl w:val="0"/>
          <w:numId w:val="8"/>
        </w:numPr>
        <w:ind w:firstLineChars="0"/>
        <w:rPr>
          <w:rFonts w:ascii="Times New Roman" w:hAnsi="Times New Roman"/>
          <w:color w:val="000000"/>
          <w:kern w:val="0"/>
          <w:sz w:val="20"/>
          <w:szCs w:val="24"/>
        </w:rPr>
      </w:pPr>
      <w:r>
        <w:rPr>
          <w:rFonts w:ascii="Times New Roman" w:hAnsi="Times New Roman" w:hint="eastAsia"/>
          <w:color w:val="000000"/>
          <w:kern w:val="0"/>
          <w:sz w:val="20"/>
          <w:szCs w:val="24"/>
        </w:rPr>
        <w:t>R</w:t>
      </w:r>
      <w:r>
        <w:rPr>
          <w:rFonts w:ascii="Times New Roman" w:hAnsi="Times New Roman"/>
          <w:color w:val="000000"/>
          <w:kern w:val="0"/>
          <w:sz w:val="20"/>
          <w:szCs w:val="24"/>
        </w:rPr>
        <w:t>AN2-127bis, Chair notes</w:t>
      </w:r>
    </w:p>
    <w:bookmarkEnd w:id="80"/>
    <w:bookmarkEnd w:id="81"/>
    <w:bookmarkEnd w:id="82"/>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9E34" w14:textId="77777777" w:rsidR="00062D10" w:rsidRDefault="00062D10">
      <w:r>
        <w:separator/>
      </w:r>
    </w:p>
  </w:endnote>
  <w:endnote w:type="continuationSeparator" w:id="0">
    <w:p w14:paraId="0A18C208" w14:textId="77777777" w:rsidR="00062D10" w:rsidRDefault="00062D10">
      <w:r>
        <w:continuationSeparator/>
      </w:r>
    </w:p>
  </w:endnote>
  <w:endnote w:type="continuationNotice" w:id="1">
    <w:p w14:paraId="72CB17B3" w14:textId="77777777" w:rsidR="00062D10" w:rsidRDefault="00062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52150" w14:textId="77777777" w:rsidR="00062D10" w:rsidRDefault="00062D10">
      <w:r>
        <w:separator/>
      </w:r>
    </w:p>
  </w:footnote>
  <w:footnote w:type="continuationSeparator" w:id="0">
    <w:p w14:paraId="41279911" w14:textId="77777777" w:rsidR="00062D10" w:rsidRDefault="00062D10">
      <w:r>
        <w:continuationSeparator/>
      </w:r>
    </w:p>
  </w:footnote>
  <w:footnote w:type="continuationNotice" w:id="1">
    <w:p w14:paraId="42B34730" w14:textId="77777777" w:rsidR="00062D10" w:rsidRDefault="00062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86B0A"/>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89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C7DDD"/>
    <w:multiLevelType w:val="hybridMultilevel"/>
    <w:tmpl w:val="9274EE38"/>
    <w:lvl w:ilvl="0" w:tplc="D8B2B056">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1" w15:restartNumberingAfterBreak="0">
    <w:nsid w:val="3B53226B"/>
    <w:multiLevelType w:val="hybridMultilevel"/>
    <w:tmpl w:val="39CCC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35191B"/>
    <w:multiLevelType w:val="hybridMultilevel"/>
    <w:tmpl w:val="A1887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4"/>
  </w:num>
  <w:num w:numId="4">
    <w:abstractNumId w:val="29"/>
  </w:num>
  <w:num w:numId="5">
    <w:abstractNumId w:val="18"/>
  </w:num>
  <w:num w:numId="6">
    <w:abstractNumId w:val="20"/>
  </w:num>
  <w:num w:numId="7">
    <w:abstractNumId w:val="26"/>
  </w:num>
  <w:num w:numId="8">
    <w:abstractNumId w:val="32"/>
  </w:num>
  <w:num w:numId="9">
    <w:abstractNumId w:val="27"/>
  </w:num>
  <w:num w:numId="10">
    <w:abstractNumId w:val="10"/>
  </w:num>
  <w:num w:numId="11">
    <w:abstractNumId w:val="19"/>
  </w:num>
  <w:num w:numId="12">
    <w:abstractNumId w:val="16"/>
  </w:num>
  <w:num w:numId="13">
    <w:abstractNumId w:val="17"/>
  </w:num>
  <w:num w:numId="14">
    <w:abstractNumId w:val="22"/>
  </w:num>
  <w:num w:numId="15">
    <w:abstractNumId w:val="23"/>
  </w:num>
  <w:num w:numId="16">
    <w:abstractNumId w:val="21"/>
  </w:num>
  <w:num w:numId="17">
    <w:abstractNumId w:val="12"/>
  </w:num>
  <w:num w:numId="18">
    <w:abstractNumId w:val="28"/>
  </w:num>
  <w:num w:numId="19">
    <w:abstractNumId w:val="15"/>
  </w:num>
  <w:num w:numId="20">
    <w:abstractNumId w:val="10"/>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10"/>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33"/>
  </w:num>
  <w:num w:numId="27">
    <w:abstractNumId w:val="25"/>
  </w:num>
  <w:num w:numId="28">
    <w:abstractNumId w:val="2"/>
  </w:num>
  <w:num w:numId="29">
    <w:abstractNumId w:val="30"/>
  </w:num>
  <w:num w:numId="30">
    <w:abstractNumId w:val="7"/>
  </w:num>
  <w:num w:numId="31">
    <w:abstractNumId w:val="27"/>
  </w:num>
  <w:num w:numId="32">
    <w:abstractNumId w:val="27"/>
  </w:num>
  <w:num w:numId="33">
    <w:abstractNumId w:val="1"/>
  </w:num>
  <w:num w:numId="34">
    <w:abstractNumId w:val="11"/>
  </w:num>
  <w:num w:numId="35">
    <w:abstractNumId w:val="13"/>
  </w:num>
  <w:num w:numId="36">
    <w:abstractNumId w:val="24"/>
  </w:num>
  <w:num w:numId="37">
    <w:abstractNumId w:val="5"/>
  </w:num>
  <w:num w:numId="38">
    <w:abstractNumId w:val="6"/>
  </w:num>
  <w:num w:numId="3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8433"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899"/>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88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0C"/>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2D10"/>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C10"/>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5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4D9"/>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7F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BE2"/>
    <w:rsid w:val="00204DED"/>
    <w:rsid w:val="00204F25"/>
    <w:rsid w:val="00204F6C"/>
    <w:rsid w:val="0020540C"/>
    <w:rsid w:val="00205442"/>
    <w:rsid w:val="00205454"/>
    <w:rsid w:val="00205778"/>
    <w:rsid w:val="0020578D"/>
    <w:rsid w:val="002057E2"/>
    <w:rsid w:val="00206186"/>
    <w:rsid w:val="002061D4"/>
    <w:rsid w:val="00206428"/>
    <w:rsid w:val="0020655B"/>
    <w:rsid w:val="0020658D"/>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09E"/>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40"/>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837"/>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BF5"/>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9E5"/>
    <w:rsid w:val="00340A22"/>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4D2"/>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286"/>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597"/>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63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923"/>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9E"/>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ABA"/>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9C4"/>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37ECB"/>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19A"/>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E7A84"/>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352"/>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282"/>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7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A0B"/>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0FA8"/>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6EA"/>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931"/>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4BA"/>
    <w:rsid w:val="00884A20"/>
    <w:rsid w:val="00884A30"/>
    <w:rsid w:val="00884B75"/>
    <w:rsid w:val="00884DC6"/>
    <w:rsid w:val="00885074"/>
    <w:rsid w:val="0088528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20"/>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701"/>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39"/>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75A"/>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70"/>
    <w:rsid w:val="00924ABB"/>
    <w:rsid w:val="00924B34"/>
    <w:rsid w:val="009250C8"/>
    <w:rsid w:val="009253EC"/>
    <w:rsid w:val="0092560D"/>
    <w:rsid w:val="00925782"/>
    <w:rsid w:val="009257B5"/>
    <w:rsid w:val="00925867"/>
    <w:rsid w:val="009258DC"/>
    <w:rsid w:val="00925DD5"/>
    <w:rsid w:val="0092635A"/>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617"/>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0F5"/>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3C99"/>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55"/>
    <w:rsid w:val="00A25AAC"/>
    <w:rsid w:val="00A25CC0"/>
    <w:rsid w:val="00A26006"/>
    <w:rsid w:val="00A263F4"/>
    <w:rsid w:val="00A264EF"/>
    <w:rsid w:val="00A2666C"/>
    <w:rsid w:val="00A2677B"/>
    <w:rsid w:val="00A26789"/>
    <w:rsid w:val="00A26DFF"/>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09F"/>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947"/>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720"/>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2A"/>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3FF"/>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0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DF9"/>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30"/>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9AE"/>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2D"/>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AC0"/>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36D3"/>
    <w:rsid w:val="00C740AD"/>
    <w:rsid w:val="00C7423A"/>
    <w:rsid w:val="00C742B0"/>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02"/>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AC5"/>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59C"/>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5B0"/>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3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15"/>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280"/>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3D"/>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4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C44"/>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53A"/>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567"/>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4E81"/>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1B5"/>
    <w:rsid w:val="00EC1434"/>
    <w:rsid w:val="00EC16DE"/>
    <w:rsid w:val="00EC18C0"/>
    <w:rsid w:val="00EC19FE"/>
    <w:rsid w:val="00EC1BA2"/>
    <w:rsid w:val="00EC1BD7"/>
    <w:rsid w:val="00EC1CDF"/>
    <w:rsid w:val="00EC1CE3"/>
    <w:rsid w:val="00EC20B3"/>
    <w:rsid w:val="00EC221E"/>
    <w:rsid w:val="00EC2452"/>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0E4"/>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5E8"/>
    <w:rsid w:val="00FA1646"/>
    <w:rsid w:val="00FA1796"/>
    <w:rsid w:val="00FA1894"/>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753"/>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836"/>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8E1"/>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7E7"/>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0EEF0-E100-4B83-858A-C04180FC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8010F45B-21E6-4ABF-9E9E-40543132AB11}">
  <ds:schemaRefs>
    <ds:schemaRef ds:uri="http://purl.org/dc/terms/"/>
    <ds:schemaRef ds:uri="1c248485-b98a-4513-a581-ff7cb1688d78"/>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989270CC-00AA-4695-A294-A5377126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10904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vivo（Jinhua）</cp:lastModifiedBy>
  <cp:revision>2</cp:revision>
  <cp:lastPrinted>2011-08-03T09:36:00Z</cp:lastPrinted>
  <dcterms:created xsi:type="dcterms:W3CDTF">2024-11-08T08:38:00Z</dcterms:created>
  <dcterms:modified xsi:type="dcterms:W3CDTF">2024-11-08T08:38:00Z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